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682D6" w14:textId="77777777" w:rsidR="00171550" w:rsidRPr="00C00D37" w:rsidRDefault="0002641C" w:rsidP="00171550">
      <w:pPr>
        <w:jc w:val="center"/>
        <w:rPr>
          <w:rFonts w:ascii="Optima" w:hAnsi="Optima" w:cs="Times New Roman"/>
          <w:b/>
        </w:rPr>
      </w:pPr>
      <w:r w:rsidRPr="00C00D37">
        <w:rPr>
          <w:rFonts w:ascii="Optima" w:hAnsi="Optima" w:cs="Times New Roman"/>
          <w:b/>
        </w:rPr>
        <w:t>DEPARTMENT OF SOCIAL SCIENCE</w:t>
      </w:r>
    </w:p>
    <w:p w14:paraId="4AF64C78" w14:textId="77777777" w:rsidR="0002641C" w:rsidRPr="00C00D37" w:rsidRDefault="0002641C" w:rsidP="00171550">
      <w:pPr>
        <w:jc w:val="center"/>
        <w:rPr>
          <w:rFonts w:ascii="Optima" w:hAnsi="Optima" w:cs="Times New Roman"/>
          <w:b/>
        </w:rPr>
      </w:pPr>
      <w:r w:rsidRPr="00C00D37">
        <w:rPr>
          <w:rFonts w:ascii="Optima" w:hAnsi="Optima" w:cs="Times New Roman"/>
          <w:b/>
        </w:rPr>
        <w:t xml:space="preserve">RESEARCH RELEASE PROGRAM </w:t>
      </w:r>
    </w:p>
    <w:p w14:paraId="61F7CF12" w14:textId="6D547B47" w:rsidR="00896A86" w:rsidRDefault="0002641C" w:rsidP="00EC0D52">
      <w:pPr>
        <w:jc w:val="center"/>
        <w:rPr>
          <w:rFonts w:ascii="Optima" w:hAnsi="Optima" w:cs="Times New Roman"/>
        </w:rPr>
      </w:pPr>
      <w:r w:rsidRPr="00C00D37">
        <w:rPr>
          <w:rFonts w:ascii="Optima" w:hAnsi="Optima" w:cs="Times New Roman"/>
        </w:rPr>
        <w:t>(</w:t>
      </w:r>
      <w:r w:rsidR="00EC0D52">
        <w:rPr>
          <w:rFonts w:ascii="Optima" w:hAnsi="Optima" w:cs="Times New Roman"/>
        </w:rPr>
        <w:t xml:space="preserve">Revised </w:t>
      </w:r>
      <w:r w:rsidR="00CC681C">
        <w:rPr>
          <w:rFonts w:ascii="Optima" w:hAnsi="Optima" w:cs="Times New Roman"/>
        </w:rPr>
        <w:t>and Approved by Social Science Council, December 7, 2016)</w:t>
      </w:r>
    </w:p>
    <w:p w14:paraId="564E8472" w14:textId="1D3BF889" w:rsidR="006A5863" w:rsidRDefault="006A5863" w:rsidP="00EC0D52">
      <w:pPr>
        <w:jc w:val="center"/>
        <w:rPr>
          <w:rFonts w:ascii="Optima" w:hAnsi="Optima" w:cs="Times New Roman"/>
        </w:rPr>
      </w:pPr>
      <w:r>
        <w:rPr>
          <w:rFonts w:ascii="Optima" w:hAnsi="Optima" w:cs="Times New Roman"/>
        </w:rPr>
        <w:t>Revised January 24, 2017</w:t>
      </w:r>
    </w:p>
    <w:p w14:paraId="7E2D570E" w14:textId="0785603A" w:rsidR="00FE296F" w:rsidRDefault="00FE296F" w:rsidP="00EC0D52">
      <w:pPr>
        <w:jc w:val="center"/>
        <w:rPr>
          <w:rFonts w:ascii="Optima" w:hAnsi="Optima" w:cs="Times New Roman"/>
        </w:rPr>
      </w:pPr>
      <w:r>
        <w:rPr>
          <w:rFonts w:ascii="Optima" w:hAnsi="Optima" w:cs="Times New Roman"/>
        </w:rPr>
        <w:t>AMENDED BY THE DISPUTE RESOLUTION PANEL MARCH 21, 2017</w:t>
      </w:r>
    </w:p>
    <w:p w14:paraId="1C6ACC88" w14:textId="77777777" w:rsidR="00171550" w:rsidRPr="00C00D37" w:rsidRDefault="00171550" w:rsidP="00171550">
      <w:pPr>
        <w:rPr>
          <w:rFonts w:ascii="Optima" w:hAnsi="Optima" w:cs="Times New Roman"/>
        </w:rPr>
      </w:pPr>
    </w:p>
    <w:p w14:paraId="5FE3309D" w14:textId="77777777" w:rsidR="005166F3" w:rsidRPr="00C00D37" w:rsidRDefault="005166F3" w:rsidP="005166F3">
      <w:pPr>
        <w:jc w:val="both"/>
        <w:rPr>
          <w:rFonts w:ascii="Optima" w:hAnsi="Optima" w:cs="Times New Roman"/>
          <w:sz w:val="22"/>
          <w:szCs w:val="22"/>
          <w:u w:val="single"/>
        </w:rPr>
      </w:pPr>
      <w:r w:rsidRPr="00C00D37">
        <w:rPr>
          <w:rFonts w:ascii="Optima" w:hAnsi="Optima" w:cs="Times New Roman"/>
          <w:sz w:val="22"/>
          <w:szCs w:val="22"/>
          <w:u w:val="single"/>
        </w:rPr>
        <w:t>Principles</w:t>
      </w:r>
    </w:p>
    <w:p w14:paraId="3552C68F" w14:textId="77777777" w:rsidR="005166F3" w:rsidRPr="00C00D37" w:rsidRDefault="005166F3" w:rsidP="005166F3">
      <w:pPr>
        <w:jc w:val="both"/>
        <w:rPr>
          <w:rFonts w:ascii="Optima" w:hAnsi="Optima" w:cs="Times New Roman"/>
          <w:sz w:val="22"/>
          <w:szCs w:val="22"/>
          <w:u w:val="single"/>
        </w:rPr>
      </w:pPr>
    </w:p>
    <w:p w14:paraId="35952BB1" w14:textId="1EB5FEFC" w:rsidR="005166F3" w:rsidRPr="00C00D37" w:rsidRDefault="005166F3" w:rsidP="00C00D37">
      <w:pPr>
        <w:ind w:left="720" w:hanging="720"/>
        <w:jc w:val="both"/>
        <w:rPr>
          <w:rFonts w:ascii="Optima" w:hAnsi="Optima" w:cs="Times New Roman"/>
          <w:sz w:val="22"/>
          <w:szCs w:val="22"/>
        </w:rPr>
      </w:pPr>
      <w:r w:rsidRPr="00C00D37">
        <w:rPr>
          <w:rFonts w:ascii="Optima" w:hAnsi="Optima" w:cs="Times New Roman"/>
          <w:sz w:val="22"/>
          <w:szCs w:val="22"/>
        </w:rPr>
        <w:t>1.</w:t>
      </w:r>
      <w:r w:rsidRPr="00C00D37">
        <w:rPr>
          <w:rFonts w:ascii="Optima" w:hAnsi="Optima" w:cs="Times New Roman"/>
          <w:sz w:val="22"/>
          <w:szCs w:val="22"/>
        </w:rPr>
        <w:tab/>
        <w:t>The Department of Social Science’s annual Research Release Program is consistent with Article 18.15 and is intended to be inclusive and equitable.  The Department acknowledges that equity issues apply to all aspects of the Release Program.</w:t>
      </w:r>
    </w:p>
    <w:p w14:paraId="6227CE36" w14:textId="7810D11F" w:rsidR="005166F3" w:rsidRPr="00C00D37" w:rsidRDefault="005166F3" w:rsidP="005166F3">
      <w:pPr>
        <w:ind w:left="720" w:hanging="720"/>
        <w:jc w:val="both"/>
        <w:rPr>
          <w:rFonts w:ascii="Optima" w:hAnsi="Optima" w:cs="Times New Roman"/>
          <w:sz w:val="22"/>
          <w:szCs w:val="22"/>
        </w:rPr>
      </w:pPr>
      <w:r w:rsidRPr="00C00D37">
        <w:rPr>
          <w:rFonts w:ascii="Optima" w:hAnsi="Optima" w:cs="Times New Roman"/>
          <w:sz w:val="22"/>
          <w:szCs w:val="22"/>
        </w:rPr>
        <w:t>2.</w:t>
      </w:r>
      <w:r w:rsidRPr="00C00D37">
        <w:rPr>
          <w:rFonts w:ascii="Optima" w:hAnsi="Optima" w:cs="Times New Roman"/>
          <w:sz w:val="22"/>
          <w:szCs w:val="22"/>
        </w:rPr>
        <w:tab/>
        <w:t xml:space="preserve">The Research Release Program is designed to recognize ongoing research, the evaluation of which is less a record of achievement than a demonstration of </w:t>
      </w:r>
      <w:r w:rsidR="00FD0B60">
        <w:rPr>
          <w:rFonts w:ascii="Optima" w:hAnsi="Optima" w:cs="Times New Roman"/>
          <w:sz w:val="22"/>
          <w:szCs w:val="22"/>
        </w:rPr>
        <w:t xml:space="preserve">the </w:t>
      </w:r>
      <w:r w:rsidR="00FD0B60" w:rsidRPr="00C00D37">
        <w:rPr>
          <w:rFonts w:ascii="Optima" w:hAnsi="Optima" w:cs="Times New Roman"/>
          <w:sz w:val="22"/>
          <w:szCs w:val="22"/>
        </w:rPr>
        <w:t>active</w:t>
      </w:r>
      <w:r w:rsidRPr="00C00D37">
        <w:rPr>
          <w:rFonts w:ascii="Optima" w:hAnsi="Optima" w:cs="Times New Roman"/>
          <w:sz w:val="22"/>
          <w:szCs w:val="22"/>
        </w:rPr>
        <w:t xml:space="preserve"> participation of the faculty members in research activities, as set out in the Departmental criteria.</w:t>
      </w:r>
    </w:p>
    <w:p w14:paraId="2D5B32BB" w14:textId="1559BC5D" w:rsidR="005166F3" w:rsidRPr="00C00D37" w:rsidRDefault="005166F3" w:rsidP="005166F3">
      <w:pPr>
        <w:ind w:left="720" w:hanging="720"/>
        <w:jc w:val="both"/>
        <w:rPr>
          <w:rFonts w:ascii="Optima" w:hAnsi="Optima" w:cs="Times New Roman"/>
          <w:sz w:val="22"/>
          <w:szCs w:val="22"/>
        </w:rPr>
      </w:pPr>
      <w:r w:rsidRPr="00C00D37">
        <w:rPr>
          <w:rFonts w:ascii="Optima" w:hAnsi="Optima" w:cs="Times New Roman"/>
          <w:sz w:val="22"/>
          <w:szCs w:val="22"/>
        </w:rPr>
        <w:t>3.</w:t>
      </w:r>
      <w:r w:rsidRPr="00C00D37">
        <w:rPr>
          <w:rFonts w:ascii="Optima" w:hAnsi="Optima" w:cs="Times New Roman"/>
          <w:sz w:val="22"/>
          <w:szCs w:val="22"/>
        </w:rPr>
        <w:tab/>
        <w:t>All eligible faculty in the Department of Social Science who demonstrate a regular pattern of research activity</w:t>
      </w:r>
      <w:r w:rsidR="002B34D3">
        <w:rPr>
          <w:rFonts w:ascii="Optima" w:hAnsi="Optima" w:cs="Times New Roman"/>
          <w:sz w:val="22"/>
          <w:szCs w:val="22"/>
        </w:rPr>
        <w:t xml:space="preserve"> </w:t>
      </w:r>
      <w:r w:rsidRPr="00C00D37">
        <w:rPr>
          <w:rFonts w:ascii="Optima" w:hAnsi="Optima" w:cs="Times New Roman"/>
          <w:sz w:val="22"/>
          <w:szCs w:val="22"/>
        </w:rPr>
        <w:t>should expect to qualify for a release.</w:t>
      </w:r>
    </w:p>
    <w:p w14:paraId="4703D539" w14:textId="5DB9D170" w:rsidR="005166F3" w:rsidRPr="00C00D37" w:rsidRDefault="005166F3" w:rsidP="005166F3">
      <w:pPr>
        <w:ind w:left="720" w:hanging="720"/>
        <w:jc w:val="both"/>
        <w:rPr>
          <w:rFonts w:ascii="Optima" w:hAnsi="Optima" w:cs="Times New Roman"/>
          <w:sz w:val="22"/>
          <w:szCs w:val="22"/>
        </w:rPr>
      </w:pPr>
      <w:r w:rsidRPr="00C00D37">
        <w:rPr>
          <w:rFonts w:ascii="Optima" w:hAnsi="Optima" w:cs="Times New Roman"/>
          <w:sz w:val="22"/>
          <w:szCs w:val="22"/>
        </w:rPr>
        <w:t>4.</w:t>
      </w:r>
      <w:r w:rsidRPr="00C00D37">
        <w:rPr>
          <w:rFonts w:ascii="Optima" w:hAnsi="Optima" w:cs="Times New Roman"/>
          <w:sz w:val="22"/>
          <w:szCs w:val="22"/>
        </w:rPr>
        <w:tab/>
        <w:t xml:space="preserve">The Department recognizes that factors mitigating research activity (e.g. parental leave, illness, </w:t>
      </w:r>
      <w:r w:rsidR="00544073">
        <w:rPr>
          <w:rFonts w:ascii="Optima" w:hAnsi="Optima" w:cs="Times New Roman"/>
          <w:sz w:val="22"/>
          <w:szCs w:val="22"/>
        </w:rPr>
        <w:t xml:space="preserve">disability, </w:t>
      </w:r>
      <w:r w:rsidRPr="00C00D37">
        <w:rPr>
          <w:rFonts w:ascii="Optima" w:hAnsi="Optima" w:cs="Times New Roman"/>
          <w:sz w:val="22"/>
          <w:szCs w:val="22"/>
        </w:rPr>
        <w:t xml:space="preserve">administrative position, graduate supervision) will be reasonably considered in </w:t>
      </w:r>
      <w:proofErr w:type="spellStart"/>
      <w:r w:rsidRPr="00C00D37">
        <w:rPr>
          <w:rFonts w:ascii="Optima" w:hAnsi="Optima" w:cs="Times New Roman"/>
          <w:sz w:val="22"/>
          <w:szCs w:val="22"/>
        </w:rPr>
        <w:t>favour</w:t>
      </w:r>
      <w:proofErr w:type="spellEnd"/>
      <w:r w:rsidRPr="00C00D37">
        <w:rPr>
          <w:rFonts w:ascii="Optima" w:hAnsi="Optima" w:cs="Times New Roman"/>
          <w:sz w:val="22"/>
          <w:szCs w:val="22"/>
        </w:rPr>
        <w:t xml:space="preserve"> of the applicant.</w:t>
      </w:r>
    </w:p>
    <w:p w14:paraId="33D6C1E3" w14:textId="2BEC2204" w:rsidR="005166F3" w:rsidRDefault="005166F3" w:rsidP="005166F3">
      <w:pPr>
        <w:ind w:left="720" w:hanging="720"/>
        <w:jc w:val="both"/>
        <w:rPr>
          <w:rFonts w:ascii="Optima" w:hAnsi="Optima" w:cs="Times New Roman"/>
          <w:sz w:val="22"/>
          <w:szCs w:val="22"/>
        </w:rPr>
      </w:pPr>
      <w:r w:rsidRPr="00C00D37">
        <w:rPr>
          <w:rFonts w:ascii="Optima" w:hAnsi="Optima" w:cs="Times New Roman"/>
          <w:sz w:val="22"/>
          <w:szCs w:val="22"/>
        </w:rPr>
        <w:t>5.</w:t>
      </w:r>
      <w:r w:rsidRPr="00C00D37">
        <w:rPr>
          <w:rFonts w:ascii="Optima" w:hAnsi="Optima" w:cs="Times New Roman"/>
          <w:sz w:val="22"/>
          <w:szCs w:val="22"/>
        </w:rPr>
        <w:tab/>
        <w:t>Members are entitled to appeal and/or grieve unit level research release decisions under the procedures outlined below and under Section 18.15 of the YUFA Collective Agreement.</w:t>
      </w:r>
    </w:p>
    <w:p w14:paraId="5D6C3848" w14:textId="77777777" w:rsidR="00C65F20" w:rsidRDefault="00C65F20" w:rsidP="005166F3">
      <w:pPr>
        <w:ind w:left="720" w:hanging="720"/>
        <w:jc w:val="both"/>
        <w:rPr>
          <w:rFonts w:ascii="Optima" w:hAnsi="Optima" w:cs="Times New Roman"/>
          <w:sz w:val="22"/>
          <w:szCs w:val="22"/>
        </w:rPr>
      </w:pPr>
    </w:p>
    <w:p w14:paraId="1BB81267" w14:textId="2B2B0C23" w:rsidR="00C65F20" w:rsidRDefault="00C65F20" w:rsidP="005166F3">
      <w:pPr>
        <w:ind w:left="720" w:hanging="720"/>
        <w:jc w:val="both"/>
        <w:rPr>
          <w:rFonts w:ascii="Optima" w:hAnsi="Optima" w:cs="Times New Roman"/>
          <w:sz w:val="22"/>
          <w:szCs w:val="22"/>
        </w:rPr>
      </w:pPr>
      <w:r>
        <w:rPr>
          <w:rFonts w:ascii="Optima" w:hAnsi="Optima" w:cs="Times New Roman"/>
          <w:sz w:val="22"/>
          <w:szCs w:val="22"/>
          <w:u w:val="single"/>
        </w:rPr>
        <w:t>Procedure</w:t>
      </w:r>
      <w:r w:rsidR="00FD0B60">
        <w:rPr>
          <w:rFonts w:ascii="Optima" w:hAnsi="Optima" w:cs="Times New Roman"/>
          <w:sz w:val="22"/>
          <w:szCs w:val="22"/>
          <w:u w:val="single"/>
        </w:rPr>
        <w:t>s</w:t>
      </w:r>
    </w:p>
    <w:p w14:paraId="38D35866" w14:textId="77777777" w:rsidR="00C65F20" w:rsidRDefault="00C65F20" w:rsidP="005166F3">
      <w:pPr>
        <w:ind w:left="720" w:hanging="720"/>
        <w:jc w:val="both"/>
        <w:rPr>
          <w:rFonts w:ascii="Optima" w:hAnsi="Optima" w:cs="Times New Roman"/>
          <w:sz w:val="22"/>
          <w:szCs w:val="22"/>
        </w:rPr>
      </w:pPr>
    </w:p>
    <w:p w14:paraId="21038AC5" w14:textId="52D557C0" w:rsidR="00AC60DD" w:rsidRDefault="00C65F20" w:rsidP="005166F3">
      <w:pPr>
        <w:ind w:left="720" w:hanging="720"/>
        <w:jc w:val="both"/>
        <w:rPr>
          <w:rFonts w:ascii="Optima" w:hAnsi="Optima" w:cs="Times New Roman"/>
          <w:sz w:val="22"/>
          <w:szCs w:val="22"/>
        </w:rPr>
      </w:pPr>
      <w:r>
        <w:rPr>
          <w:rFonts w:ascii="Optima" w:hAnsi="Optima" w:cs="Times New Roman"/>
          <w:sz w:val="22"/>
          <w:szCs w:val="22"/>
        </w:rPr>
        <w:t>1.</w:t>
      </w:r>
      <w:r>
        <w:rPr>
          <w:rFonts w:ascii="Optima" w:hAnsi="Optima" w:cs="Times New Roman"/>
          <w:sz w:val="22"/>
          <w:szCs w:val="22"/>
        </w:rPr>
        <w:tab/>
        <w:t xml:space="preserve">The annual call for submissions for the Research Release Program will take place at the commencement of the Fall </w:t>
      </w:r>
      <w:r w:rsidR="00A4665D">
        <w:rPr>
          <w:rFonts w:ascii="Optima" w:hAnsi="Optima" w:cs="Times New Roman"/>
          <w:sz w:val="22"/>
          <w:szCs w:val="22"/>
        </w:rPr>
        <w:t>Semester</w:t>
      </w:r>
      <w:r>
        <w:rPr>
          <w:rFonts w:ascii="Optima" w:hAnsi="Optima" w:cs="Times New Roman"/>
          <w:sz w:val="22"/>
          <w:szCs w:val="22"/>
        </w:rPr>
        <w:t>.</w:t>
      </w:r>
      <w:r w:rsidR="00AC60DD">
        <w:rPr>
          <w:rFonts w:ascii="Optima" w:hAnsi="Optima" w:cs="Times New Roman"/>
          <w:sz w:val="22"/>
          <w:szCs w:val="22"/>
        </w:rPr>
        <w:t xml:space="preserve"> The “year preceding” specified in this document refers to the period beginning July 1 of the previous year and ending June 30 of the year in which the application is made.  The release will be awarded for the following teaching year.   </w:t>
      </w:r>
    </w:p>
    <w:p w14:paraId="6D282E35" w14:textId="3988F8CB" w:rsidR="00C65F20" w:rsidRDefault="00C65F20" w:rsidP="005166F3">
      <w:pPr>
        <w:ind w:left="720" w:hanging="720"/>
        <w:jc w:val="both"/>
        <w:rPr>
          <w:rFonts w:ascii="Optima" w:hAnsi="Optima" w:cs="Times New Roman"/>
          <w:sz w:val="22"/>
          <w:szCs w:val="22"/>
        </w:rPr>
      </w:pPr>
      <w:r>
        <w:rPr>
          <w:rFonts w:ascii="Optima" w:hAnsi="Optima" w:cs="Times New Roman"/>
          <w:sz w:val="22"/>
          <w:szCs w:val="22"/>
        </w:rPr>
        <w:t>2.</w:t>
      </w:r>
      <w:r>
        <w:rPr>
          <w:rFonts w:ascii="Optima" w:hAnsi="Optima" w:cs="Times New Roman"/>
          <w:sz w:val="22"/>
          <w:szCs w:val="22"/>
        </w:rPr>
        <w:tab/>
        <w:t>Eligible faculty are all professorial stream faculty appointed to Social Science (including those with cross-appointments whose home is Social Science) who normally teach 2.5 FCEs.</w:t>
      </w:r>
    </w:p>
    <w:p w14:paraId="174E7FC9" w14:textId="44935E4D" w:rsidR="00C65F20" w:rsidRDefault="00C65F20" w:rsidP="005166F3">
      <w:pPr>
        <w:ind w:left="720" w:hanging="720"/>
        <w:jc w:val="both"/>
        <w:rPr>
          <w:rFonts w:ascii="Optima" w:hAnsi="Optima" w:cs="Times New Roman"/>
          <w:sz w:val="22"/>
          <w:szCs w:val="22"/>
        </w:rPr>
      </w:pPr>
      <w:r>
        <w:rPr>
          <w:rFonts w:ascii="Optima" w:hAnsi="Optima" w:cs="Times New Roman"/>
          <w:sz w:val="22"/>
          <w:szCs w:val="22"/>
        </w:rPr>
        <w:t>3.</w:t>
      </w:r>
      <w:r>
        <w:rPr>
          <w:rFonts w:ascii="Optima" w:hAnsi="Optima" w:cs="Times New Roman"/>
          <w:sz w:val="22"/>
          <w:szCs w:val="22"/>
        </w:rPr>
        <w:tab/>
        <w:t xml:space="preserve">Applications will comprise a </w:t>
      </w:r>
      <w:r w:rsidR="00C61B2E">
        <w:rPr>
          <w:rFonts w:ascii="Optima" w:hAnsi="Optima" w:cs="Times New Roman"/>
          <w:sz w:val="22"/>
          <w:szCs w:val="22"/>
        </w:rPr>
        <w:t xml:space="preserve">completion of the Department Checklist, and may include a </w:t>
      </w:r>
      <w:r>
        <w:rPr>
          <w:rFonts w:ascii="Optima" w:hAnsi="Optima" w:cs="Times New Roman"/>
          <w:sz w:val="22"/>
          <w:szCs w:val="22"/>
        </w:rPr>
        <w:t>statement outlining</w:t>
      </w:r>
      <w:r w:rsidR="00C61B2E">
        <w:rPr>
          <w:rFonts w:ascii="Optima" w:hAnsi="Optima" w:cs="Times New Roman"/>
          <w:sz w:val="22"/>
          <w:szCs w:val="22"/>
        </w:rPr>
        <w:t xml:space="preserve"> and/or contextualizing</w:t>
      </w:r>
      <w:r>
        <w:rPr>
          <w:rFonts w:ascii="Optima" w:hAnsi="Optima" w:cs="Times New Roman"/>
          <w:sz w:val="22"/>
          <w:szCs w:val="22"/>
        </w:rPr>
        <w:t xml:space="preserve"> the ongoing research </w:t>
      </w:r>
      <w:r w:rsidR="00FD0B60">
        <w:rPr>
          <w:rFonts w:ascii="Optima" w:hAnsi="Optima" w:cs="Times New Roman"/>
          <w:sz w:val="22"/>
          <w:szCs w:val="22"/>
        </w:rPr>
        <w:t>activities</w:t>
      </w:r>
      <w:r>
        <w:rPr>
          <w:rFonts w:ascii="Optima" w:hAnsi="Optima" w:cs="Times New Roman"/>
          <w:sz w:val="22"/>
          <w:szCs w:val="22"/>
        </w:rPr>
        <w:t xml:space="preserve"> of that faculty </w:t>
      </w:r>
      <w:r w:rsidR="00C61B2E">
        <w:rPr>
          <w:rFonts w:ascii="Optima" w:hAnsi="Optima" w:cs="Times New Roman"/>
          <w:sz w:val="22"/>
          <w:szCs w:val="22"/>
        </w:rPr>
        <w:t>member, as required</w:t>
      </w:r>
      <w:r>
        <w:rPr>
          <w:rFonts w:ascii="Optima" w:hAnsi="Optima" w:cs="Times New Roman"/>
          <w:sz w:val="22"/>
          <w:szCs w:val="22"/>
        </w:rPr>
        <w:t xml:space="preserve">.  Faculty are advised to address the </w:t>
      </w:r>
      <w:r w:rsidR="00CC681C">
        <w:rPr>
          <w:rFonts w:ascii="Optima" w:hAnsi="Optima" w:cs="Times New Roman"/>
          <w:sz w:val="22"/>
          <w:szCs w:val="22"/>
        </w:rPr>
        <w:t xml:space="preserve">Departmental </w:t>
      </w:r>
      <w:r>
        <w:rPr>
          <w:rFonts w:ascii="Optima" w:hAnsi="Optima" w:cs="Times New Roman"/>
          <w:sz w:val="22"/>
          <w:szCs w:val="22"/>
        </w:rPr>
        <w:t>criteria as best they can in their statement, and to contextualize their activities according to these criteria.</w:t>
      </w:r>
    </w:p>
    <w:p w14:paraId="56BD551E" w14:textId="0FAFAABF" w:rsidR="00C65F20" w:rsidRDefault="00C65F20" w:rsidP="005166F3">
      <w:pPr>
        <w:ind w:left="720" w:hanging="720"/>
        <w:jc w:val="both"/>
        <w:rPr>
          <w:rFonts w:ascii="Optima" w:hAnsi="Optima" w:cs="Times New Roman"/>
          <w:sz w:val="22"/>
          <w:szCs w:val="22"/>
        </w:rPr>
      </w:pPr>
      <w:r>
        <w:rPr>
          <w:rFonts w:ascii="Optima" w:hAnsi="Optima" w:cs="Times New Roman"/>
          <w:sz w:val="22"/>
          <w:szCs w:val="22"/>
        </w:rPr>
        <w:t>4.</w:t>
      </w:r>
      <w:r>
        <w:rPr>
          <w:rFonts w:ascii="Optima" w:hAnsi="Optima" w:cs="Times New Roman"/>
          <w:sz w:val="22"/>
          <w:szCs w:val="22"/>
        </w:rPr>
        <w:tab/>
        <w:t>The Executive Committee will review these applications and determine those who are qualified based on the approved Department criteria.  Faculty members who are deemed not qualified will be given reasons in writing and may ask for a re-consideration of the file.</w:t>
      </w:r>
      <w:r w:rsidR="00FD0B60">
        <w:rPr>
          <w:rFonts w:ascii="Optima" w:hAnsi="Optima" w:cs="Times New Roman"/>
          <w:sz w:val="22"/>
          <w:szCs w:val="22"/>
        </w:rPr>
        <w:t xml:space="preserve">  If not satisfied through this process, the member may grieve, as per article 18.15 of the YUFA Collective Agreement.  </w:t>
      </w:r>
    </w:p>
    <w:p w14:paraId="3BD281B1" w14:textId="19F3B902" w:rsidR="00C65F20" w:rsidRDefault="00C65F20" w:rsidP="005166F3">
      <w:pPr>
        <w:ind w:left="720" w:hanging="720"/>
        <w:jc w:val="both"/>
        <w:rPr>
          <w:rFonts w:ascii="Optima" w:hAnsi="Optima" w:cs="Times New Roman"/>
          <w:sz w:val="22"/>
          <w:szCs w:val="22"/>
        </w:rPr>
      </w:pPr>
      <w:r>
        <w:rPr>
          <w:rFonts w:ascii="Optima" w:hAnsi="Optima" w:cs="Times New Roman"/>
          <w:sz w:val="22"/>
          <w:szCs w:val="22"/>
        </w:rPr>
        <w:t>5.</w:t>
      </w:r>
      <w:r>
        <w:rPr>
          <w:rFonts w:ascii="Optima" w:hAnsi="Optima" w:cs="Times New Roman"/>
          <w:sz w:val="22"/>
          <w:szCs w:val="22"/>
        </w:rPr>
        <w:tab/>
        <w:t>The list of those eligible for a research release will be submitted to the Dean.  If the Dean does not accept recommendations, section 18.15 of the YUFA Collective Agreement will be followed.</w:t>
      </w:r>
    </w:p>
    <w:p w14:paraId="69D7E186" w14:textId="2E7D47B3" w:rsidR="00C65F20" w:rsidRPr="00C65F20" w:rsidRDefault="00C65F20" w:rsidP="005166F3">
      <w:pPr>
        <w:ind w:left="720" w:hanging="720"/>
        <w:jc w:val="both"/>
        <w:rPr>
          <w:rFonts w:ascii="Optima" w:hAnsi="Optima" w:cs="Times New Roman"/>
          <w:sz w:val="22"/>
          <w:szCs w:val="22"/>
        </w:rPr>
      </w:pPr>
      <w:r>
        <w:rPr>
          <w:rFonts w:ascii="Optima" w:hAnsi="Optima" w:cs="Times New Roman"/>
          <w:sz w:val="22"/>
          <w:szCs w:val="22"/>
        </w:rPr>
        <w:lastRenderedPageBreak/>
        <w:t>6.</w:t>
      </w:r>
      <w:r>
        <w:rPr>
          <w:rFonts w:ascii="Optima" w:hAnsi="Optima" w:cs="Times New Roman"/>
          <w:sz w:val="22"/>
          <w:szCs w:val="22"/>
        </w:rPr>
        <w:tab/>
        <w:t xml:space="preserve">The research release must be taken in the year it is awarded.  Faculty members on research release are not allowed to teach extra courses on overload.  </w:t>
      </w:r>
    </w:p>
    <w:p w14:paraId="26BB16A3" w14:textId="77777777" w:rsidR="00CC681C" w:rsidRDefault="00CC681C" w:rsidP="005166F3">
      <w:pPr>
        <w:jc w:val="both"/>
        <w:rPr>
          <w:rFonts w:ascii="Optima" w:hAnsi="Optima" w:cs="Times New Roman"/>
          <w:sz w:val="22"/>
          <w:szCs w:val="22"/>
          <w:u w:val="single"/>
        </w:rPr>
      </w:pPr>
    </w:p>
    <w:p w14:paraId="43F0FDC8" w14:textId="77777777" w:rsidR="00514D48" w:rsidRDefault="00C00D37" w:rsidP="005166F3">
      <w:pPr>
        <w:jc w:val="both"/>
        <w:rPr>
          <w:rFonts w:ascii="Optima" w:hAnsi="Optima" w:cs="Times New Roman"/>
          <w:sz w:val="22"/>
          <w:szCs w:val="22"/>
          <w:u w:val="single"/>
        </w:rPr>
      </w:pPr>
      <w:r w:rsidRPr="00C00D37">
        <w:rPr>
          <w:rFonts w:ascii="Optima" w:hAnsi="Optima" w:cs="Times New Roman"/>
          <w:sz w:val="22"/>
          <w:szCs w:val="22"/>
          <w:u w:val="single"/>
        </w:rPr>
        <w:t>Criteria</w:t>
      </w:r>
    </w:p>
    <w:p w14:paraId="59447B0B" w14:textId="77777777" w:rsidR="00514D48" w:rsidRDefault="00514D48" w:rsidP="005166F3">
      <w:pPr>
        <w:jc w:val="both"/>
        <w:rPr>
          <w:rFonts w:ascii="Optima" w:hAnsi="Optima" w:cs="Times New Roman"/>
          <w:sz w:val="22"/>
          <w:szCs w:val="22"/>
          <w:u w:val="single"/>
        </w:rPr>
      </w:pPr>
    </w:p>
    <w:p w14:paraId="55E261CB" w14:textId="77777777" w:rsidR="004258B2" w:rsidRDefault="004258B2" w:rsidP="00514D48">
      <w:pPr>
        <w:ind w:left="720" w:hanging="720"/>
        <w:jc w:val="both"/>
        <w:rPr>
          <w:rFonts w:ascii="Optima" w:hAnsi="Optima" w:cs="Times New Roman"/>
          <w:sz w:val="22"/>
          <w:szCs w:val="22"/>
        </w:rPr>
      </w:pPr>
      <w:r>
        <w:rPr>
          <w:rFonts w:ascii="Optima" w:hAnsi="Optima" w:cs="Times New Roman"/>
          <w:sz w:val="22"/>
          <w:szCs w:val="22"/>
        </w:rPr>
        <w:t xml:space="preserve">1. </w:t>
      </w:r>
      <w:r w:rsidR="00C00D37">
        <w:rPr>
          <w:rFonts w:ascii="Optima" w:hAnsi="Optima" w:cs="Times New Roman"/>
          <w:sz w:val="22"/>
          <w:szCs w:val="22"/>
        </w:rPr>
        <w:t>The Depart</w:t>
      </w:r>
      <w:r w:rsidR="00514D48">
        <w:rPr>
          <w:rFonts w:ascii="Optima" w:hAnsi="Optima" w:cs="Times New Roman"/>
          <w:sz w:val="22"/>
          <w:szCs w:val="22"/>
        </w:rPr>
        <w:t xml:space="preserve">ment of Social Science’s </w:t>
      </w:r>
      <w:r w:rsidR="00E1714E">
        <w:rPr>
          <w:rFonts w:ascii="Optima" w:hAnsi="Optima" w:cs="Times New Roman"/>
          <w:sz w:val="22"/>
          <w:szCs w:val="22"/>
        </w:rPr>
        <w:t>criteria</w:t>
      </w:r>
      <w:r>
        <w:rPr>
          <w:rFonts w:ascii="Optima" w:hAnsi="Optima" w:cs="Times New Roman"/>
          <w:sz w:val="22"/>
          <w:szCs w:val="22"/>
        </w:rPr>
        <w:t xml:space="preserve"> are premised upon a broad </w:t>
      </w:r>
      <w:r w:rsidR="00514D48">
        <w:rPr>
          <w:rFonts w:ascii="Optima" w:hAnsi="Optima" w:cs="Times New Roman"/>
          <w:sz w:val="22"/>
          <w:szCs w:val="22"/>
        </w:rPr>
        <w:t xml:space="preserve">understanding of </w:t>
      </w:r>
    </w:p>
    <w:p w14:paraId="11EB0EF3" w14:textId="68CE9AC9" w:rsidR="004258B2" w:rsidRDefault="00514D48" w:rsidP="00514D48">
      <w:pPr>
        <w:ind w:left="720" w:hanging="720"/>
        <w:jc w:val="both"/>
        <w:rPr>
          <w:rFonts w:ascii="Optima" w:hAnsi="Optima" w:cs="Times New Roman"/>
          <w:sz w:val="22"/>
          <w:szCs w:val="22"/>
        </w:rPr>
      </w:pPr>
      <w:r>
        <w:rPr>
          <w:rFonts w:ascii="Optima" w:hAnsi="Optima" w:cs="Times New Roman"/>
          <w:sz w:val="22"/>
          <w:szCs w:val="22"/>
        </w:rPr>
        <w:t xml:space="preserve">what a regular pattern of research activities and contributions entail.  </w:t>
      </w:r>
    </w:p>
    <w:p w14:paraId="52672DF7" w14:textId="77777777" w:rsidR="004258B2" w:rsidRDefault="004258B2" w:rsidP="00514D48">
      <w:pPr>
        <w:ind w:left="720" w:hanging="720"/>
        <w:jc w:val="both"/>
        <w:rPr>
          <w:rFonts w:ascii="Optima" w:hAnsi="Optima" w:cs="Times New Roman"/>
          <w:sz w:val="22"/>
          <w:szCs w:val="22"/>
        </w:rPr>
      </w:pPr>
    </w:p>
    <w:p w14:paraId="15C81EBB" w14:textId="26F959AF" w:rsidR="00C00D37" w:rsidRDefault="004258B2" w:rsidP="00514D48">
      <w:pPr>
        <w:ind w:left="720" w:hanging="720"/>
        <w:jc w:val="both"/>
        <w:rPr>
          <w:rFonts w:ascii="Optima" w:hAnsi="Optima" w:cs="Times New Roman"/>
          <w:sz w:val="22"/>
          <w:szCs w:val="22"/>
        </w:rPr>
      </w:pPr>
      <w:r>
        <w:rPr>
          <w:rFonts w:ascii="Optima" w:hAnsi="Optima" w:cs="Times New Roman"/>
          <w:sz w:val="22"/>
          <w:szCs w:val="22"/>
        </w:rPr>
        <w:t>a)</w:t>
      </w:r>
      <w:r>
        <w:rPr>
          <w:rFonts w:ascii="Optima" w:hAnsi="Optima" w:cs="Times New Roman"/>
          <w:sz w:val="22"/>
          <w:szCs w:val="22"/>
        </w:rPr>
        <w:tab/>
      </w:r>
      <w:r w:rsidR="00514D48">
        <w:rPr>
          <w:rFonts w:ascii="Optima" w:hAnsi="Optima" w:cs="Times New Roman"/>
          <w:sz w:val="22"/>
          <w:szCs w:val="22"/>
        </w:rPr>
        <w:t>The broad-based, non-normative disciplinary engagements that are typical of the interdisciplinary Department of Social Science mean that there is no “ideal” research profile or path.  A diverse range of methodological approaches (including but not limited to archival, ethnographic, fieldwork, comparative, visual, interview</w:t>
      </w:r>
      <w:r w:rsidR="00C65F20">
        <w:rPr>
          <w:rFonts w:ascii="Optima" w:hAnsi="Optima" w:cs="Times New Roman"/>
          <w:sz w:val="22"/>
          <w:szCs w:val="22"/>
        </w:rPr>
        <w:t>-</w:t>
      </w:r>
      <w:r w:rsidR="00514D48">
        <w:rPr>
          <w:rFonts w:ascii="Optima" w:hAnsi="Optima" w:cs="Times New Roman"/>
          <w:sz w:val="22"/>
          <w:szCs w:val="22"/>
        </w:rPr>
        <w:t xml:space="preserve"> and literature-based) and heterodox </w:t>
      </w:r>
      <w:r w:rsidR="00151588">
        <w:rPr>
          <w:rFonts w:ascii="Optima" w:hAnsi="Optima" w:cs="Times New Roman"/>
          <w:sz w:val="22"/>
          <w:szCs w:val="22"/>
        </w:rPr>
        <w:t>forms of e</w:t>
      </w:r>
      <w:r w:rsidR="00514D48">
        <w:rPr>
          <w:rFonts w:ascii="Optima" w:hAnsi="Optima" w:cs="Times New Roman"/>
          <w:sz w:val="22"/>
          <w:szCs w:val="22"/>
        </w:rPr>
        <w:t xml:space="preserve">nquiries mean that a wide range of activities and output are part of what define the Department of Social Science, and which cannot be captured in formulae or metrics.  </w:t>
      </w:r>
    </w:p>
    <w:p w14:paraId="3B5E6C99" w14:textId="6495890F" w:rsidR="00DA5FD9" w:rsidRDefault="00514D48" w:rsidP="005B7E96">
      <w:pPr>
        <w:ind w:left="720" w:hanging="720"/>
        <w:jc w:val="both"/>
        <w:rPr>
          <w:rFonts w:ascii="Optima" w:hAnsi="Optima" w:cs="Times New Roman"/>
          <w:sz w:val="22"/>
          <w:szCs w:val="22"/>
        </w:rPr>
      </w:pPr>
      <w:r>
        <w:rPr>
          <w:rFonts w:ascii="Optima" w:hAnsi="Optima" w:cs="Times New Roman"/>
          <w:sz w:val="22"/>
          <w:szCs w:val="22"/>
        </w:rPr>
        <w:t xml:space="preserve">b) </w:t>
      </w:r>
      <w:r>
        <w:rPr>
          <w:rFonts w:ascii="Optima" w:hAnsi="Optima" w:cs="Times New Roman"/>
          <w:sz w:val="22"/>
          <w:szCs w:val="22"/>
        </w:rPr>
        <w:tab/>
        <w:t xml:space="preserve">Therefore, the candidate’s application for the annual Research Release program </w:t>
      </w:r>
      <w:r w:rsidR="00C61B2E">
        <w:rPr>
          <w:rFonts w:ascii="Optima" w:hAnsi="Optima" w:cs="Times New Roman"/>
          <w:sz w:val="22"/>
          <w:szCs w:val="22"/>
        </w:rPr>
        <w:t xml:space="preserve">may </w:t>
      </w:r>
      <w:r>
        <w:rPr>
          <w:rFonts w:ascii="Optima" w:hAnsi="Optima" w:cs="Times New Roman"/>
          <w:sz w:val="22"/>
          <w:szCs w:val="22"/>
        </w:rPr>
        <w:t>put their research activities into context by way of a research statement that explains the relevance of such activities to their research projects and the projected timelines and outcomes of the latter</w:t>
      </w:r>
      <w:r w:rsidR="001431E0">
        <w:rPr>
          <w:rFonts w:ascii="Optima" w:hAnsi="Optima" w:cs="Times New Roman"/>
          <w:sz w:val="22"/>
          <w:szCs w:val="22"/>
        </w:rPr>
        <w:t>.  The Executive Committee will assess such projections based on the criter</w:t>
      </w:r>
      <w:r w:rsidR="006A5863">
        <w:rPr>
          <w:rFonts w:ascii="Optima" w:hAnsi="Optima" w:cs="Times New Roman"/>
          <w:sz w:val="22"/>
          <w:szCs w:val="22"/>
        </w:rPr>
        <w:t>i</w:t>
      </w:r>
      <w:r w:rsidR="001431E0">
        <w:rPr>
          <w:rFonts w:ascii="Optima" w:hAnsi="Optima" w:cs="Times New Roman"/>
          <w:sz w:val="22"/>
          <w:szCs w:val="22"/>
        </w:rPr>
        <w:t xml:space="preserve">a outlined below. </w:t>
      </w:r>
    </w:p>
    <w:p w14:paraId="475F3E70" w14:textId="066BA2DC" w:rsidR="00514D48" w:rsidRDefault="00514D48" w:rsidP="00514D48">
      <w:pPr>
        <w:ind w:left="720" w:hanging="720"/>
        <w:jc w:val="both"/>
        <w:rPr>
          <w:rFonts w:ascii="Optima" w:hAnsi="Optima" w:cs="Times New Roman"/>
          <w:sz w:val="22"/>
          <w:szCs w:val="22"/>
        </w:rPr>
      </w:pPr>
      <w:r>
        <w:rPr>
          <w:rFonts w:ascii="Optima" w:hAnsi="Optima" w:cs="Times New Roman"/>
          <w:sz w:val="22"/>
          <w:szCs w:val="22"/>
        </w:rPr>
        <w:t>c)</w:t>
      </w:r>
      <w:r>
        <w:rPr>
          <w:rFonts w:ascii="Optima" w:hAnsi="Optima" w:cs="Times New Roman"/>
          <w:sz w:val="22"/>
          <w:szCs w:val="22"/>
        </w:rPr>
        <w:tab/>
        <w:t>We further recognize that in light of the diverse, interdisciplinary and heterodox research activities</w:t>
      </w:r>
      <w:r w:rsidR="00151588">
        <w:rPr>
          <w:rFonts w:ascii="Optima" w:hAnsi="Optima" w:cs="Times New Roman"/>
          <w:sz w:val="22"/>
          <w:szCs w:val="22"/>
        </w:rPr>
        <w:t xml:space="preserve"> that characterize the Department of Social Science</w:t>
      </w:r>
      <w:r>
        <w:rPr>
          <w:rFonts w:ascii="Optima" w:hAnsi="Optima" w:cs="Times New Roman"/>
          <w:sz w:val="22"/>
          <w:szCs w:val="22"/>
        </w:rPr>
        <w:t xml:space="preserve">, the following list of indicators of research activities is not exhaustive.  In particular, we recognize that knowledge mobilization activities as described by the University White Paper on “Building a More Engaged </w:t>
      </w:r>
      <w:r w:rsidR="00151588">
        <w:rPr>
          <w:rFonts w:ascii="Optima" w:hAnsi="Optima" w:cs="Times New Roman"/>
          <w:sz w:val="22"/>
          <w:szCs w:val="22"/>
        </w:rPr>
        <w:t>University</w:t>
      </w:r>
      <w:r>
        <w:rPr>
          <w:rFonts w:ascii="Optima" w:hAnsi="Optima" w:cs="Times New Roman"/>
          <w:sz w:val="22"/>
          <w:szCs w:val="22"/>
        </w:rPr>
        <w:t>” such as community-based research, collaborative research and public interest research projects may have outcomes other than peer-reviewed publication that nonetheless carry equal weight in the consideration of research activity.</w:t>
      </w:r>
    </w:p>
    <w:p w14:paraId="289108EF" w14:textId="77777777" w:rsidR="004258B2" w:rsidRDefault="004258B2" w:rsidP="00514D48">
      <w:pPr>
        <w:ind w:left="720" w:hanging="720"/>
        <w:jc w:val="both"/>
        <w:rPr>
          <w:rFonts w:ascii="Optima" w:hAnsi="Optima" w:cs="Times New Roman"/>
          <w:sz w:val="22"/>
          <w:szCs w:val="22"/>
        </w:rPr>
      </w:pPr>
    </w:p>
    <w:p w14:paraId="5F109236" w14:textId="583FD119" w:rsidR="004258B2" w:rsidRDefault="00AC60DD" w:rsidP="00AC60DD">
      <w:pPr>
        <w:jc w:val="both"/>
        <w:rPr>
          <w:rFonts w:ascii="Optima" w:hAnsi="Optima" w:cs="Times New Roman"/>
          <w:sz w:val="22"/>
          <w:szCs w:val="22"/>
        </w:rPr>
      </w:pPr>
      <w:r>
        <w:rPr>
          <w:rFonts w:ascii="Optima" w:hAnsi="Optima" w:cs="Times New Roman"/>
          <w:sz w:val="22"/>
          <w:szCs w:val="22"/>
        </w:rPr>
        <w:t xml:space="preserve">2. </w:t>
      </w:r>
      <w:r w:rsidR="004258B2">
        <w:rPr>
          <w:rFonts w:ascii="Optima" w:hAnsi="Optima" w:cs="Times New Roman"/>
          <w:sz w:val="22"/>
          <w:szCs w:val="22"/>
        </w:rPr>
        <w:t>Indicators of a regular pattern of research activity may include, but are not limited to, the following categories delineated below.</w:t>
      </w:r>
    </w:p>
    <w:p w14:paraId="10309DD1" w14:textId="77777777" w:rsidR="004258B2" w:rsidRDefault="004258B2" w:rsidP="004258B2">
      <w:pPr>
        <w:jc w:val="both"/>
        <w:rPr>
          <w:rFonts w:ascii="Optima" w:hAnsi="Optima" w:cs="Times New Roman"/>
          <w:b/>
          <w:sz w:val="22"/>
          <w:szCs w:val="22"/>
        </w:rPr>
      </w:pPr>
    </w:p>
    <w:p w14:paraId="3FF216D5" w14:textId="51783F2F" w:rsidR="004258B2" w:rsidRPr="00A45A1C" w:rsidRDefault="004258B2" w:rsidP="004258B2">
      <w:pPr>
        <w:jc w:val="both"/>
        <w:rPr>
          <w:rFonts w:ascii="Optima" w:hAnsi="Optima" w:cs="Times New Roman"/>
          <w:b/>
          <w:i/>
          <w:sz w:val="22"/>
          <w:szCs w:val="22"/>
        </w:rPr>
      </w:pPr>
      <w:r w:rsidRPr="00A45A1C">
        <w:rPr>
          <w:rFonts w:ascii="Optima" w:hAnsi="Optima" w:cs="Times New Roman"/>
          <w:i/>
          <w:sz w:val="22"/>
          <w:szCs w:val="22"/>
        </w:rPr>
        <w:t xml:space="preserve">We take any </w:t>
      </w:r>
      <w:r w:rsidR="00A45A1C" w:rsidRPr="00A45A1C">
        <w:rPr>
          <w:rFonts w:ascii="Optima" w:hAnsi="Optima" w:cs="Times New Roman"/>
          <w:i/>
          <w:sz w:val="22"/>
          <w:szCs w:val="22"/>
        </w:rPr>
        <w:t>one</w:t>
      </w:r>
      <w:r w:rsidRPr="00A45A1C">
        <w:rPr>
          <w:rFonts w:ascii="Optima" w:hAnsi="Optima" w:cs="Times New Roman"/>
          <w:i/>
          <w:sz w:val="22"/>
          <w:szCs w:val="22"/>
        </w:rPr>
        <w:t xml:space="preserve"> of the following as explicitly indicative of “research activity”.  Any activity of kinds </w:t>
      </w:r>
      <w:r w:rsidRPr="00B7496B">
        <w:rPr>
          <w:rFonts w:ascii="Optima" w:hAnsi="Optima" w:cs="Times New Roman"/>
          <w:i/>
          <w:sz w:val="22"/>
          <w:szCs w:val="22"/>
        </w:rPr>
        <w:t>2 a</w:t>
      </w:r>
      <w:r w:rsidR="00521680" w:rsidRPr="00B7496B">
        <w:rPr>
          <w:rFonts w:ascii="Optima" w:hAnsi="Optima" w:cs="Times New Roman"/>
          <w:i/>
          <w:sz w:val="22"/>
          <w:szCs w:val="22"/>
        </w:rPr>
        <w:t>-</w:t>
      </w:r>
      <w:r w:rsidR="00FE296F" w:rsidRPr="00B7496B">
        <w:rPr>
          <w:rFonts w:ascii="Optima" w:hAnsi="Optima" w:cs="Times New Roman"/>
          <w:i/>
          <w:sz w:val="22"/>
          <w:szCs w:val="22"/>
        </w:rPr>
        <w:t>b</w:t>
      </w:r>
      <w:r w:rsidR="00A4665D" w:rsidRPr="00BC4EFE">
        <w:rPr>
          <w:rFonts w:ascii="Optima" w:hAnsi="Optima" w:cs="Times New Roman"/>
          <w:i/>
          <w:sz w:val="22"/>
          <w:szCs w:val="22"/>
        </w:rPr>
        <w:t xml:space="preserve"> </w:t>
      </w:r>
      <w:r w:rsidR="001431E0">
        <w:rPr>
          <w:rFonts w:ascii="Optima" w:hAnsi="Optima" w:cs="Times New Roman"/>
          <w:i/>
          <w:sz w:val="22"/>
          <w:szCs w:val="22"/>
        </w:rPr>
        <w:t xml:space="preserve">undertaken in the year preceding the application </w:t>
      </w:r>
      <w:r w:rsidR="00A4665D">
        <w:rPr>
          <w:rFonts w:ascii="Optima" w:hAnsi="Optima" w:cs="Times New Roman"/>
          <w:i/>
          <w:sz w:val="22"/>
          <w:szCs w:val="22"/>
        </w:rPr>
        <w:t>is</w:t>
      </w:r>
      <w:r w:rsidRPr="00A45A1C">
        <w:rPr>
          <w:rFonts w:ascii="Optima" w:hAnsi="Optima" w:cs="Times New Roman"/>
          <w:i/>
          <w:sz w:val="22"/>
          <w:szCs w:val="22"/>
        </w:rPr>
        <w:t xml:space="preserve"> sufficient for release</w:t>
      </w:r>
      <w:r w:rsidRPr="00A45A1C">
        <w:rPr>
          <w:rFonts w:ascii="Optima" w:hAnsi="Optima" w:cs="Times New Roman"/>
          <w:b/>
          <w:i/>
          <w:sz w:val="22"/>
          <w:szCs w:val="22"/>
        </w:rPr>
        <w:t>.</w:t>
      </w:r>
    </w:p>
    <w:p w14:paraId="55F1377A" w14:textId="77777777" w:rsidR="004258B2" w:rsidRDefault="004258B2" w:rsidP="004258B2">
      <w:pPr>
        <w:jc w:val="both"/>
        <w:rPr>
          <w:rFonts w:ascii="Optima" w:hAnsi="Optima" w:cs="Times New Roman"/>
          <w:b/>
          <w:sz w:val="22"/>
          <w:szCs w:val="22"/>
        </w:rPr>
      </w:pPr>
    </w:p>
    <w:p w14:paraId="7F8CD15A" w14:textId="28B74B59" w:rsidR="00787DC6" w:rsidRDefault="00FD0B60" w:rsidP="00FD0B60">
      <w:pPr>
        <w:jc w:val="both"/>
        <w:rPr>
          <w:rFonts w:ascii="Optima" w:hAnsi="Optima" w:cs="Times New Roman"/>
          <w:sz w:val="22"/>
          <w:szCs w:val="22"/>
        </w:rPr>
      </w:pPr>
      <w:r>
        <w:rPr>
          <w:rFonts w:ascii="Optima" w:hAnsi="Optima" w:cs="Times New Roman"/>
          <w:b/>
          <w:sz w:val="22"/>
          <w:szCs w:val="22"/>
        </w:rPr>
        <w:t xml:space="preserve">a) </w:t>
      </w:r>
      <w:r w:rsidR="004258B2">
        <w:rPr>
          <w:rFonts w:ascii="Optima" w:hAnsi="Optima" w:cs="Times New Roman"/>
          <w:b/>
          <w:sz w:val="22"/>
          <w:szCs w:val="22"/>
        </w:rPr>
        <w:t xml:space="preserve">Dissemination of research in the form of peer-reviewed (or critically reviewed) </w:t>
      </w:r>
      <w:r>
        <w:rPr>
          <w:rFonts w:ascii="Optima" w:hAnsi="Optima" w:cs="Times New Roman"/>
          <w:b/>
          <w:sz w:val="22"/>
          <w:szCs w:val="22"/>
        </w:rPr>
        <w:t>p</w:t>
      </w:r>
      <w:r w:rsidR="004258B2">
        <w:rPr>
          <w:rFonts w:ascii="Optima" w:hAnsi="Optima" w:cs="Times New Roman"/>
          <w:b/>
          <w:sz w:val="22"/>
          <w:szCs w:val="22"/>
        </w:rPr>
        <w:t>ublications and/or creative/scholarly activities.</w:t>
      </w:r>
      <w:r w:rsidR="004258B2">
        <w:rPr>
          <w:rFonts w:ascii="Optima" w:hAnsi="Optima" w:cs="Times New Roman"/>
          <w:sz w:val="22"/>
          <w:szCs w:val="22"/>
        </w:rPr>
        <w:t xml:space="preserve"> </w:t>
      </w:r>
    </w:p>
    <w:p w14:paraId="21EA1D76" w14:textId="5489ED6D" w:rsidR="004258B2" w:rsidRDefault="004258B2" w:rsidP="00787DC6">
      <w:pPr>
        <w:ind w:left="720"/>
        <w:jc w:val="both"/>
        <w:rPr>
          <w:rFonts w:ascii="Optima" w:hAnsi="Optima" w:cs="Times New Roman"/>
          <w:sz w:val="22"/>
          <w:szCs w:val="22"/>
        </w:rPr>
      </w:pPr>
      <w:r>
        <w:rPr>
          <w:rFonts w:ascii="Optima" w:hAnsi="Optima" w:cs="Times New Roman"/>
          <w:sz w:val="22"/>
          <w:szCs w:val="22"/>
        </w:rPr>
        <w:t xml:space="preserve">Any peer-reviewed publication/knowledge mobilization project/creative scholarly work appearing </w:t>
      </w:r>
      <w:r w:rsidR="00787DC6">
        <w:rPr>
          <w:rFonts w:ascii="Optima" w:hAnsi="Optima" w:cs="Times New Roman"/>
          <w:sz w:val="22"/>
          <w:szCs w:val="22"/>
        </w:rPr>
        <w:t xml:space="preserve">in the year preceding the application is </w:t>
      </w:r>
      <w:r w:rsidR="00C42AE1">
        <w:rPr>
          <w:rFonts w:ascii="Optima" w:hAnsi="Optima" w:cs="Times New Roman"/>
          <w:sz w:val="22"/>
          <w:szCs w:val="22"/>
        </w:rPr>
        <w:t>definitively</w:t>
      </w:r>
      <w:r w:rsidR="00787DC6">
        <w:rPr>
          <w:rFonts w:ascii="Optima" w:hAnsi="Optima" w:cs="Times New Roman"/>
          <w:sz w:val="22"/>
          <w:szCs w:val="22"/>
        </w:rPr>
        <w:t xml:space="preserve"> indicative of research activity.  Evidence of such dissemination may include publications (including sole or jointly authored books, edited volumes/special issues, articles in refereed journals, book chapters); curation of exhibits, multimedia projects or film production; and organization of community/public events devoted to knowledge mobilization/research dissemination.</w:t>
      </w:r>
    </w:p>
    <w:p w14:paraId="0B48AE58" w14:textId="578D3420" w:rsidR="00787DC6" w:rsidRDefault="00787DC6" w:rsidP="00787DC6">
      <w:pPr>
        <w:jc w:val="both"/>
        <w:rPr>
          <w:rFonts w:ascii="Optima" w:hAnsi="Optima" w:cs="Times New Roman"/>
          <w:sz w:val="22"/>
          <w:szCs w:val="22"/>
        </w:rPr>
      </w:pPr>
      <w:r w:rsidRPr="00B7496B">
        <w:rPr>
          <w:rFonts w:ascii="Optima" w:hAnsi="Optima" w:cs="Times New Roman"/>
          <w:b/>
          <w:sz w:val="22"/>
          <w:szCs w:val="22"/>
        </w:rPr>
        <w:t xml:space="preserve">b) </w:t>
      </w:r>
      <w:r w:rsidR="002B15C2" w:rsidRPr="00B7496B">
        <w:rPr>
          <w:rFonts w:ascii="Optima" w:hAnsi="Optima" w:cs="Times New Roman"/>
          <w:b/>
          <w:sz w:val="22"/>
          <w:szCs w:val="22"/>
        </w:rPr>
        <w:t>S</w:t>
      </w:r>
      <w:r w:rsidRPr="00B7496B">
        <w:rPr>
          <w:rFonts w:ascii="Optima" w:hAnsi="Optima" w:cs="Times New Roman"/>
          <w:b/>
          <w:sz w:val="22"/>
          <w:szCs w:val="22"/>
        </w:rPr>
        <w:t>uccessful external grants awarded.</w:t>
      </w:r>
    </w:p>
    <w:p w14:paraId="26914DE5" w14:textId="5D420DE7" w:rsidR="00787DC6" w:rsidRDefault="00787DC6" w:rsidP="00787DC6">
      <w:pPr>
        <w:ind w:left="720"/>
        <w:jc w:val="both"/>
        <w:rPr>
          <w:rFonts w:ascii="Optima" w:hAnsi="Optima" w:cs="Times New Roman"/>
          <w:sz w:val="22"/>
          <w:szCs w:val="22"/>
        </w:rPr>
      </w:pPr>
      <w:r>
        <w:rPr>
          <w:rFonts w:ascii="Optima" w:hAnsi="Optima" w:cs="Times New Roman"/>
          <w:sz w:val="22"/>
          <w:szCs w:val="22"/>
        </w:rPr>
        <w:t xml:space="preserve">Any external grant awarded </w:t>
      </w:r>
      <w:r w:rsidR="00AC60DD">
        <w:rPr>
          <w:rFonts w:ascii="Optima" w:hAnsi="Optima" w:cs="Times New Roman"/>
          <w:sz w:val="22"/>
          <w:szCs w:val="22"/>
        </w:rPr>
        <w:t xml:space="preserve">in the year preceding the application </w:t>
      </w:r>
      <w:r>
        <w:rPr>
          <w:rFonts w:ascii="Optima" w:hAnsi="Optima" w:cs="Times New Roman"/>
          <w:sz w:val="22"/>
          <w:szCs w:val="22"/>
        </w:rPr>
        <w:t xml:space="preserve">(regardless of amount) is definitively indicative of research activity for the duration of the grant.  </w:t>
      </w:r>
    </w:p>
    <w:p w14:paraId="3452A29E" w14:textId="77777777" w:rsidR="008042FA" w:rsidRDefault="008042FA" w:rsidP="008042FA">
      <w:pPr>
        <w:jc w:val="both"/>
        <w:rPr>
          <w:rFonts w:ascii="Optima" w:hAnsi="Optima" w:cs="Times New Roman"/>
          <w:sz w:val="22"/>
          <w:szCs w:val="22"/>
        </w:rPr>
      </w:pPr>
    </w:p>
    <w:p w14:paraId="68B6E33E" w14:textId="51E8224A" w:rsidR="008042FA" w:rsidRPr="00BC4EFE" w:rsidRDefault="004668A1" w:rsidP="008042FA">
      <w:pPr>
        <w:jc w:val="both"/>
        <w:rPr>
          <w:rFonts w:ascii="Optima" w:hAnsi="Optima" w:cs="Times New Roman"/>
          <w:sz w:val="22"/>
          <w:szCs w:val="22"/>
        </w:rPr>
      </w:pPr>
      <w:r>
        <w:rPr>
          <w:rFonts w:ascii="Optima" w:hAnsi="Optima" w:cs="Times New Roman"/>
          <w:sz w:val="22"/>
          <w:szCs w:val="22"/>
        </w:rPr>
        <w:lastRenderedPageBreak/>
        <w:t>3</w:t>
      </w:r>
      <w:r w:rsidR="00C65F20">
        <w:rPr>
          <w:rFonts w:ascii="Optima" w:hAnsi="Optima" w:cs="Times New Roman"/>
          <w:sz w:val="22"/>
          <w:szCs w:val="22"/>
        </w:rPr>
        <w:t>.</w:t>
      </w:r>
      <w:r w:rsidR="005E5A8B">
        <w:rPr>
          <w:rFonts w:ascii="Optima" w:hAnsi="Optima" w:cs="Times New Roman"/>
          <w:sz w:val="22"/>
          <w:szCs w:val="22"/>
        </w:rPr>
        <w:t xml:space="preserve"> </w:t>
      </w:r>
      <w:r w:rsidR="008042FA">
        <w:rPr>
          <w:rFonts w:ascii="Optima" w:hAnsi="Optima" w:cs="Times New Roman"/>
          <w:sz w:val="22"/>
          <w:szCs w:val="22"/>
        </w:rPr>
        <w:t xml:space="preserve">The Department of Social Science recognizes that research often follows a cyclical </w:t>
      </w:r>
      <w:r w:rsidR="00A45A1C">
        <w:rPr>
          <w:rFonts w:ascii="Optima" w:hAnsi="Optima" w:cs="Times New Roman"/>
          <w:sz w:val="22"/>
          <w:szCs w:val="22"/>
        </w:rPr>
        <w:t>pattern</w:t>
      </w:r>
      <w:r w:rsidR="008042FA">
        <w:rPr>
          <w:rFonts w:ascii="Optima" w:hAnsi="Optima" w:cs="Times New Roman"/>
          <w:sz w:val="22"/>
          <w:szCs w:val="22"/>
        </w:rPr>
        <w:t xml:space="preserve">.  Dissemination of research (as defined in 2(a) above) may take years to appear in </w:t>
      </w:r>
      <w:r w:rsidR="00A45A1C">
        <w:rPr>
          <w:rFonts w:ascii="Optima" w:hAnsi="Optima" w:cs="Times New Roman"/>
          <w:sz w:val="22"/>
          <w:szCs w:val="22"/>
        </w:rPr>
        <w:t>its</w:t>
      </w:r>
      <w:r w:rsidR="008042FA">
        <w:rPr>
          <w:rFonts w:ascii="Optima" w:hAnsi="Optima" w:cs="Times New Roman"/>
          <w:sz w:val="22"/>
          <w:szCs w:val="22"/>
        </w:rPr>
        <w:t xml:space="preserve"> final form, often for reasons outside the control of the research</w:t>
      </w:r>
      <w:r w:rsidR="00A45A1C">
        <w:rPr>
          <w:rFonts w:ascii="Optima" w:hAnsi="Optima" w:cs="Times New Roman"/>
          <w:sz w:val="22"/>
          <w:szCs w:val="22"/>
        </w:rPr>
        <w:t>er</w:t>
      </w:r>
      <w:r w:rsidR="008042FA">
        <w:rPr>
          <w:rFonts w:ascii="Optima" w:hAnsi="Optima" w:cs="Times New Roman"/>
          <w:sz w:val="22"/>
          <w:szCs w:val="22"/>
        </w:rPr>
        <w:t xml:space="preserve"> (such as journal publishing schedules).  Where </w:t>
      </w:r>
      <w:r w:rsidR="00A45A1C">
        <w:rPr>
          <w:rFonts w:ascii="Optima" w:hAnsi="Optima" w:cs="Times New Roman"/>
          <w:sz w:val="22"/>
          <w:szCs w:val="22"/>
        </w:rPr>
        <w:t xml:space="preserve">at least </w:t>
      </w:r>
      <w:r w:rsidR="008042FA">
        <w:rPr>
          <w:rFonts w:ascii="Optima" w:hAnsi="Optima" w:cs="Times New Roman"/>
          <w:sz w:val="22"/>
          <w:szCs w:val="22"/>
        </w:rPr>
        <w:t xml:space="preserve">one of the indicators in section 2, above, </w:t>
      </w:r>
      <w:r w:rsidR="005E5A8B">
        <w:rPr>
          <w:rFonts w:ascii="Optima" w:hAnsi="Optima" w:cs="Times New Roman"/>
          <w:sz w:val="22"/>
          <w:szCs w:val="22"/>
        </w:rPr>
        <w:t>is</w:t>
      </w:r>
      <w:r w:rsidR="008042FA">
        <w:rPr>
          <w:rFonts w:ascii="Optima" w:hAnsi="Optima" w:cs="Times New Roman"/>
          <w:sz w:val="22"/>
          <w:szCs w:val="22"/>
        </w:rPr>
        <w:t xml:space="preserve"> not definit</w:t>
      </w:r>
      <w:r w:rsidR="00C42AE1">
        <w:rPr>
          <w:rFonts w:ascii="Optima" w:hAnsi="Optima" w:cs="Times New Roman"/>
          <w:sz w:val="22"/>
          <w:szCs w:val="22"/>
        </w:rPr>
        <w:t>ively</w:t>
      </w:r>
      <w:r w:rsidR="008042FA">
        <w:rPr>
          <w:rFonts w:ascii="Optima" w:hAnsi="Optima" w:cs="Times New Roman"/>
          <w:sz w:val="22"/>
          <w:szCs w:val="22"/>
        </w:rPr>
        <w:t xml:space="preserve"> fulfilled, the Department of Social Science will consider other evidence of research activity as this is contextualized within the candidate’s research statement.  This evidence will include </w:t>
      </w:r>
      <w:r w:rsidR="008042FA" w:rsidRPr="001431E0">
        <w:rPr>
          <w:rFonts w:ascii="Optima" w:hAnsi="Optima" w:cs="Times New Roman"/>
          <w:i/>
          <w:sz w:val="22"/>
          <w:szCs w:val="22"/>
        </w:rPr>
        <w:t>two or more</w:t>
      </w:r>
      <w:r w:rsidR="008042FA" w:rsidRPr="001431E0">
        <w:rPr>
          <w:rFonts w:ascii="Optima" w:hAnsi="Optima" w:cs="Times New Roman"/>
          <w:sz w:val="22"/>
          <w:szCs w:val="22"/>
        </w:rPr>
        <w:t xml:space="preserve"> </w:t>
      </w:r>
      <w:r w:rsidR="00FE296F">
        <w:rPr>
          <w:rFonts w:ascii="Optima" w:hAnsi="Optima" w:cs="Times New Roman"/>
          <w:sz w:val="22"/>
          <w:szCs w:val="22"/>
        </w:rPr>
        <w:t xml:space="preserve">types </w:t>
      </w:r>
      <w:r w:rsidR="008042FA" w:rsidRPr="001431E0">
        <w:rPr>
          <w:rFonts w:ascii="Optima" w:hAnsi="Optima" w:cs="Times New Roman"/>
          <w:sz w:val="22"/>
          <w:szCs w:val="22"/>
        </w:rPr>
        <w:t>of the</w:t>
      </w:r>
      <w:r w:rsidR="008042FA">
        <w:rPr>
          <w:rFonts w:ascii="Optima" w:hAnsi="Optima" w:cs="Times New Roman"/>
          <w:sz w:val="22"/>
          <w:szCs w:val="22"/>
        </w:rPr>
        <w:t xml:space="preserve"> following on-going research activities </w:t>
      </w:r>
      <w:r w:rsidR="001431E0">
        <w:rPr>
          <w:rFonts w:ascii="Optima" w:hAnsi="Optima" w:cs="Times New Roman"/>
          <w:sz w:val="22"/>
          <w:szCs w:val="22"/>
        </w:rPr>
        <w:t xml:space="preserve">in the year preceding the application </w:t>
      </w:r>
      <w:r w:rsidR="008042FA">
        <w:rPr>
          <w:rFonts w:ascii="Optima" w:hAnsi="Optima" w:cs="Times New Roman"/>
          <w:sz w:val="22"/>
          <w:szCs w:val="22"/>
        </w:rPr>
        <w:t>that is reasonably expected to result in the dissemination of research outcomes/scholarly/creative activity.</w:t>
      </w:r>
      <w:r w:rsidR="00FE296F">
        <w:rPr>
          <w:rFonts w:ascii="Optima" w:hAnsi="Optima" w:cs="Times New Roman"/>
          <w:sz w:val="22"/>
          <w:szCs w:val="22"/>
        </w:rPr>
        <w:t xml:space="preserve"> </w:t>
      </w:r>
      <w:r w:rsidR="00FE296F" w:rsidRPr="00B7496B">
        <w:rPr>
          <w:rFonts w:ascii="Optima" w:hAnsi="Optima" w:cs="Times New Roman"/>
          <w:sz w:val="22"/>
          <w:szCs w:val="22"/>
        </w:rPr>
        <w:t xml:space="preserve">Where the application is based on evidence as described a-f below, research activity from categories 2 (a) or 2(b) must be demonstrated within the three years preceding the application. </w:t>
      </w:r>
      <w:r w:rsidR="009863DC" w:rsidRPr="00B7496B">
        <w:t xml:space="preserve">If an applicant does not meet these requirements, then the applicant </w:t>
      </w:r>
      <w:r w:rsidR="00B51CDD" w:rsidRPr="00B7496B">
        <w:t>must give provide a rationale for</w:t>
      </w:r>
      <w:r w:rsidR="009863DC" w:rsidRPr="00B7496B">
        <w:t xml:space="preserve"> why the application is nevertheless justified.</w:t>
      </w:r>
    </w:p>
    <w:p w14:paraId="354DCA86" w14:textId="77777777" w:rsidR="008042FA" w:rsidRPr="00B7496B" w:rsidRDefault="008042FA" w:rsidP="008042FA">
      <w:pPr>
        <w:jc w:val="both"/>
        <w:rPr>
          <w:rFonts w:ascii="Optima" w:hAnsi="Optima" w:cs="Times New Roman"/>
          <w:sz w:val="22"/>
          <w:szCs w:val="22"/>
        </w:rPr>
      </w:pPr>
    </w:p>
    <w:p w14:paraId="3BD6D106" w14:textId="77777777" w:rsidR="00FE296F" w:rsidRPr="00B7496B" w:rsidRDefault="008042FA" w:rsidP="00B51CDD">
      <w:pPr>
        <w:ind w:firstLine="720"/>
        <w:jc w:val="both"/>
        <w:rPr>
          <w:rFonts w:ascii="Optima" w:hAnsi="Optima" w:cs="Times New Roman"/>
          <w:sz w:val="22"/>
          <w:szCs w:val="22"/>
        </w:rPr>
      </w:pPr>
      <w:r w:rsidRPr="00B7496B">
        <w:rPr>
          <w:rFonts w:ascii="Optima" w:hAnsi="Optima" w:cs="Times New Roman"/>
          <w:b/>
          <w:sz w:val="22"/>
          <w:szCs w:val="22"/>
        </w:rPr>
        <w:t>a</w:t>
      </w:r>
      <w:r w:rsidR="00787DC6" w:rsidRPr="00B7496B">
        <w:rPr>
          <w:rFonts w:ascii="Optima" w:hAnsi="Optima" w:cs="Times New Roman"/>
          <w:b/>
          <w:sz w:val="22"/>
          <w:szCs w:val="22"/>
        </w:rPr>
        <w:t xml:space="preserve">) </w:t>
      </w:r>
      <w:r w:rsidR="00FE296F" w:rsidRPr="00B7496B">
        <w:rPr>
          <w:rFonts w:ascii="Optima" w:hAnsi="Optima" w:cs="Times New Roman"/>
          <w:b/>
          <w:sz w:val="22"/>
          <w:szCs w:val="22"/>
        </w:rPr>
        <w:t>Recent awards for research excellence.</w:t>
      </w:r>
    </w:p>
    <w:p w14:paraId="3B1DB5F0" w14:textId="77777777" w:rsidR="00FE296F" w:rsidRPr="00BC4EFE" w:rsidRDefault="00FE296F" w:rsidP="00FE296F">
      <w:pPr>
        <w:ind w:left="720"/>
        <w:jc w:val="both"/>
        <w:rPr>
          <w:rFonts w:ascii="Optima" w:hAnsi="Optima" w:cs="Times New Roman"/>
          <w:sz w:val="22"/>
          <w:szCs w:val="22"/>
        </w:rPr>
      </w:pPr>
      <w:r w:rsidRPr="00B7496B">
        <w:rPr>
          <w:rFonts w:ascii="Optima" w:hAnsi="Optima" w:cs="Times New Roman"/>
          <w:sz w:val="22"/>
          <w:szCs w:val="22"/>
        </w:rPr>
        <w:t>Awards for research excellence such as external fellowships, book awards or other scholarly accomplishments granted in the year preceding the application will be taken as an external agency’s acknowledgement of research activity and are definitively indicative of research activity.</w:t>
      </w:r>
    </w:p>
    <w:p w14:paraId="2D1B2DA6" w14:textId="77777777" w:rsidR="009863DC" w:rsidRPr="00B7496B" w:rsidRDefault="009863DC" w:rsidP="00B51CDD">
      <w:pPr>
        <w:ind w:left="720"/>
        <w:jc w:val="both"/>
        <w:rPr>
          <w:rFonts w:ascii="Optima" w:hAnsi="Optima" w:cs="Times New Roman"/>
          <w:sz w:val="22"/>
          <w:szCs w:val="22"/>
        </w:rPr>
      </w:pPr>
    </w:p>
    <w:p w14:paraId="5833C345" w14:textId="5C2874FB" w:rsidR="00FE296F" w:rsidRPr="00B7496B" w:rsidRDefault="00FE296F" w:rsidP="00B51CDD">
      <w:pPr>
        <w:ind w:left="720"/>
        <w:jc w:val="both"/>
        <w:rPr>
          <w:rFonts w:ascii="Optima" w:hAnsi="Optima" w:cs="Times New Roman"/>
          <w:sz w:val="22"/>
          <w:szCs w:val="22"/>
        </w:rPr>
      </w:pPr>
      <w:r w:rsidRPr="00B7496B">
        <w:rPr>
          <w:rFonts w:ascii="Optima" w:hAnsi="Optima" w:cs="Times New Roman"/>
          <w:sz w:val="22"/>
          <w:szCs w:val="22"/>
        </w:rPr>
        <w:t>b)</w:t>
      </w:r>
      <w:r w:rsidRPr="00B7496B">
        <w:rPr>
          <w:rFonts w:ascii="Optima" w:hAnsi="Optima" w:cs="Times New Roman"/>
          <w:b/>
          <w:sz w:val="22"/>
          <w:szCs w:val="22"/>
        </w:rPr>
        <w:t xml:space="preserve"> Ongoing research and scholarly activities that make a substantive contribution to research dissemination.</w:t>
      </w:r>
    </w:p>
    <w:p w14:paraId="54D72161" w14:textId="77777777" w:rsidR="00FE296F" w:rsidRPr="00BC4EFE" w:rsidRDefault="00FE296F" w:rsidP="00FE296F">
      <w:pPr>
        <w:ind w:left="720"/>
        <w:jc w:val="both"/>
        <w:rPr>
          <w:rFonts w:ascii="Optima" w:hAnsi="Optima" w:cs="Times New Roman"/>
          <w:sz w:val="22"/>
          <w:szCs w:val="22"/>
        </w:rPr>
      </w:pPr>
      <w:r w:rsidRPr="00B7496B">
        <w:rPr>
          <w:rFonts w:ascii="Optima" w:hAnsi="Optima" w:cs="Times New Roman"/>
          <w:sz w:val="22"/>
          <w:szCs w:val="22"/>
        </w:rPr>
        <w:t xml:space="preserve">Evidence of ongoing activity during the year preceding the application which contributes to the </w:t>
      </w:r>
      <w:r w:rsidRPr="00B7496B">
        <w:rPr>
          <w:rFonts w:ascii="Optima" w:hAnsi="Optima" w:cs="Times New Roman"/>
          <w:i/>
          <w:sz w:val="22"/>
          <w:szCs w:val="22"/>
        </w:rPr>
        <w:t>combined research endeavours of the academic community</w:t>
      </w:r>
      <w:r w:rsidRPr="00B7496B">
        <w:rPr>
          <w:rFonts w:ascii="Optima" w:hAnsi="Optima" w:cs="Times New Roman"/>
          <w:sz w:val="22"/>
          <w:szCs w:val="22"/>
        </w:rPr>
        <w:t xml:space="preserve"> which leads to research dissemination is definitively indicative of research activity.  These may include: works in progress (specifically works in submission, under review, </w:t>
      </w:r>
      <w:proofErr w:type="spellStart"/>
      <w:r w:rsidRPr="00B7496B">
        <w:rPr>
          <w:rFonts w:ascii="Optima" w:hAnsi="Optima" w:cs="Times New Roman"/>
          <w:sz w:val="22"/>
          <w:szCs w:val="22"/>
        </w:rPr>
        <w:t>etc</w:t>
      </w:r>
      <w:proofErr w:type="spellEnd"/>
      <w:r w:rsidRPr="00B7496B">
        <w:rPr>
          <w:rFonts w:ascii="Optima" w:hAnsi="Optima" w:cs="Times New Roman"/>
          <w:sz w:val="22"/>
          <w:szCs w:val="22"/>
        </w:rPr>
        <w:t xml:space="preserve">); organization of conferences, funded workshops, </w:t>
      </w:r>
      <w:proofErr w:type="spellStart"/>
      <w:r w:rsidRPr="00B7496B">
        <w:rPr>
          <w:rFonts w:ascii="Optima" w:hAnsi="Optima" w:cs="Times New Roman"/>
          <w:sz w:val="22"/>
          <w:szCs w:val="22"/>
        </w:rPr>
        <w:t>etc</w:t>
      </w:r>
      <w:proofErr w:type="spellEnd"/>
      <w:r w:rsidRPr="00B7496B">
        <w:rPr>
          <w:rFonts w:ascii="Optima" w:hAnsi="Optima" w:cs="Times New Roman"/>
          <w:sz w:val="22"/>
          <w:szCs w:val="22"/>
        </w:rPr>
        <w:t>; editorships of journals; membership on adjudicating committees of funding agencies.</w:t>
      </w:r>
      <w:r w:rsidRPr="00BC4EFE">
        <w:rPr>
          <w:rFonts w:ascii="Optima" w:hAnsi="Optima" w:cs="Times New Roman"/>
          <w:sz w:val="22"/>
          <w:szCs w:val="22"/>
        </w:rPr>
        <w:t xml:space="preserve"> </w:t>
      </w:r>
    </w:p>
    <w:p w14:paraId="6961BE6C" w14:textId="77777777" w:rsidR="002B15C2" w:rsidRPr="00B7496B" w:rsidRDefault="002B15C2" w:rsidP="00FE296F">
      <w:pPr>
        <w:ind w:left="720"/>
        <w:jc w:val="both"/>
        <w:rPr>
          <w:rFonts w:ascii="Optima" w:hAnsi="Optima" w:cs="Times New Roman"/>
          <w:sz w:val="22"/>
          <w:szCs w:val="22"/>
        </w:rPr>
      </w:pPr>
    </w:p>
    <w:p w14:paraId="65D32F5E" w14:textId="6165B0AA" w:rsidR="002B15C2" w:rsidRPr="00B7496B" w:rsidRDefault="002B15C2" w:rsidP="00FE296F">
      <w:pPr>
        <w:ind w:left="720"/>
        <w:jc w:val="both"/>
        <w:rPr>
          <w:rFonts w:ascii="Optima" w:hAnsi="Optima" w:cs="Times New Roman"/>
          <w:sz w:val="22"/>
          <w:szCs w:val="22"/>
        </w:rPr>
      </w:pPr>
      <w:r w:rsidRPr="00B7496B">
        <w:rPr>
          <w:rFonts w:ascii="Optima" w:hAnsi="Optima" w:cs="Times New Roman"/>
          <w:sz w:val="22"/>
          <w:szCs w:val="22"/>
        </w:rPr>
        <w:t>c) External grant applications.</w:t>
      </w:r>
    </w:p>
    <w:p w14:paraId="1537665E" w14:textId="77777777" w:rsidR="002B15C2" w:rsidRDefault="002B15C2" w:rsidP="002B15C2">
      <w:pPr>
        <w:ind w:left="720"/>
        <w:jc w:val="both"/>
        <w:rPr>
          <w:rFonts w:ascii="Optima" w:hAnsi="Optima" w:cs="Times New Roman"/>
          <w:sz w:val="22"/>
          <w:szCs w:val="22"/>
        </w:rPr>
      </w:pPr>
      <w:r w:rsidRPr="00B7496B">
        <w:rPr>
          <w:rFonts w:ascii="Optima" w:hAnsi="Optima" w:cs="Times New Roman"/>
          <w:sz w:val="22"/>
          <w:szCs w:val="22"/>
        </w:rPr>
        <w:t>It is recognized that some complex applications (as for Infrastructure or Partnership grants) may require a lengthier period to negotiate, exceeding a year, hence need not have been submitted in order to be taken into consideration.  The amount of the grant is not a consideration.</w:t>
      </w:r>
    </w:p>
    <w:p w14:paraId="71CD05D5" w14:textId="77777777" w:rsidR="002B15C2" w:rsidRDefault="002B15C2" w:rsidP="00FE296F">
      <w:pPr>
        <w:ind w:left="720"/>
        <w:jc w:val="both"/>
        <w:rPr>
          <w:rFonts w:ascii="Optima" w:hAnsi="Optima" w:cs="Times New Roman"/>
          <w:sz w:val="22"/>
          <w:szCs w:val="22"/>
        </w:rPr>
      </w:pPr>
    </w:p>
    <w:p w14:paraId="122F4FE6" w14:textId="4A7D73AC" w:rsidR="00787DC6" w:rsidRDefault="002B15C2" w:rsidP="00663AD5">
      <w:pPr>
        <w:ind w:firstLine="720"/>
        <w:jc w:val="both"/>
        <w:rPr>
          <w:rFonts w:ascii="Optima" w:hAnsi="Optima" w:cs="Times New Roman"/>
          <w:b/>
          <w:sz w:val="22"/>
          <w:szCs w:val="22"/>
        </w:rPr>
      </w:pPr>
      <w:r>
        <w:rPr>
          <w:rFonts w:ascii="Optima" w:hAnsi="Optima" w:cs="Times New Roman"/>
          <w:sz w:val="22"/>
          <w:szCs w:val="22"/>
        </w:rPr>
        <w:t>d</w:t>
      </w:r>
      <w:r w:rsidR="00FE296F">
        <w:rPr>
          <w:rFonts w:ascii="Optima" w:hAnsi="Optima" w:cs="Times New Roman"/>
          <w:sz w:val="22"/>
          <w:szCs w:val="22"/>
        </w:rPr>
        <w:t>)</w:t>
      </w:r>
      <w:r w:rsidR="00B51CDD">
        <w:rPr>
          <w:rFonts w:ascii="Optima" w:hAnsi="Optima" w:cs="Times New Roman"/>
          <w:sz w:val="22"/>
          <w:szCs w:val="22"/>
        </w:rPr>
        <w:t xml:space="preserve"> </w:t>
      </w:r>
      <w:r w:rsidR="00787DC6">
        <w:rPr>
          <w:rFonts w:ascii="Optima" w:hAnsi="Optima" w:cs="Times New Roman"/>
          <w:b/>
          <w:sz w:val="22"/>
          <w:szCs w:val="22"/>
        </w:rPr>
        <w:t>Ongoing data collection activities in the previous year.</w:t>
      </w:r>
    </w:p>
    <w:p w14:paraId="3C18F628" w14:textId="14BDF436" w:rsidR="00787DC6" w:rsidRDefault="00787DC6" w:rsidP="00787DC6">
      <w:pPr>
        <w:ind w:left="720"/>
        <w:jc w:val="both"/>
        <w:rPr>
          <w:rFonts w:ascii="Optima" w:hAnsi="Optima" w:cs="Times New Roman"/>
          <w:sz w:val="22"/>
          <w:szCs w:val="22"/>
        </w:rPr>
      </w:pPr>
      <w:r>
        <w:rPr>
          <w:rFonts w:ascii="Optima" w:hAnsi="Optima" w:cs="Times New Roman"/>
          <w:sz w:val="22"/>
          <w:szCs w:val="22"/>
        </w:rPr>
        <w:t xml:space="preserve">Ongoing data collection </w:t>
      </w:r>
      <w:r w:rsidR="006A5863">
        <w:rPr>
          <w:rFonts w:ascii="Optima" w:hAnsi="Optima" w:cs="Times New Roman"/>
          <w:sz w:val="22"/>
          <w:szCs w:val="22"/>
        </w:rPr>
        <w:t xml:space="preserve">conducted in the year preceding the application </w:t>
      </w:r>
      <w:r>
        <w:rPr>
          <w:rFonts w:ascii="Optima" w:hAnsi="Optima" w:cs="Times New Roman"/>
          <w:sz w:val="22"/>
          <w:szCs w:val="22"/>
        </w:rPr>
        <w:t>including</w:t>
      </w:r>
      <w:r w:rsidR="001431E0">
        <w:rPr>
          <w:rFonts w:ascii="Optima" w:hAnsi="Optima" w:cs="Times New Roman"/>
          <w:sz w:val="22"/>
          <w:szCs w:val="22"/>
        </w:rPr>
        <w:t>,</w:t>
      </w:r>
      <w:r>
        <w:rPr>
          <w:rFonts w:ascii="Optima" w:hAnsi="Optima" w:cs="Times New Roman"/>
          <w:sz w:val="22"/>
          <w:szCs w:val="22"/>
        </w:rPr>
        <w:t xml:space="preserve"> but not limited to, fieldwork, archive work, interviews or other data collection activities that may reasonably be expected to result in publications or other </w:t>
      </w:r>
      <w:r w:rsidR="005E5A8B">
        <w:rPr>
          <w:rFonts w:ascii="Optima" w:hAnsi="Optima" w:cs="Times New Roman"/>
          <w:sz w:val="22"/>
          <w:szCs w:val="22"/>
        </w:rPr>
        <w:t xml:space="preserve">contributions </w:t>
      </w:r>
      <w:r>
        <w:rPr>
          <w:rFonts w:ascii="Optima" w:hAnsi="Optima" w:cs="Times New Roman"/>
          <w:sz w:val="22"/>
          <w:szCs w:val="22"/>
        </w:rPr>
        <w:t>is indicative of a regular pattern of ongoing research activity.</w:t>
      </w:r>
    </w:p>
    <w:p w14:paraId="06B2F40D" w14:textId="77777777" w:rsidR="009863DC" w:rsidRDefault="009863DC" w:rsidP="00B51CDD">
      <w:pPr>
        <w:ind w:firstLine="720"/>
        <w:jc w:val="both"/>
        <w:rPr>
          <w:rFonts w:ascii="Optima" w:hAnsi="Optima" w:cs="Times New Roman"/>
          <w:b/>
          <w:sz w:val="22"/>
          <w:szCs w:val="22"/>
        </w:rPr>
      </w:pPr>
    </w:p>
    <w:p w14:paraId="55028AD2" w14:textId="1B812A3D" w:rsidR="00787DC6" w:rsidRDefault="002B15C2" w:rsidP="00B51CDD">
      <w:pPr>
        <w:ind w:firstLine="720"/>
        <w:jc w:val="both"/>
        <w:rPr>
          <w:rFonts w:ascii="Optima" w:hAnsi="Optima" w:cs="Times New Roman"/>
          <w:sz w:val="22"/>
          <w:szCs w:val="22"/>
        </w:rPr>
      </w:pPr>
      <w:r>
        <w:rPr>
          <w:rFonts w:ascii="Optima" w:hAnsi="Optima" w:cs="Times New Roman"/>
          <w:b/>
          <w:sz w:val="22"/>
          <w:szCs w:val="22"/>
        </w:rPr>
        <w:t>e</w:t>
      </w:r>
      <w:r w:rsidR="00787DC6">
        <w:rPr>
          <w:rFonts w:ascii="Optima" w:hAnsi="Optima" w:cs="Times New Roman"/>
          <w:b/>
          <w:sz w:val="22"/>
          <w:szCs w:val="22"/>
        </w:rPr>
        <w:t>)</w:t>
      </w:r>
      <w:r w:rsidR="006F2630">
        <w:rPr>
          <w:rFonts w:ascii="Optima" w:hAnsi="Optima" w:cs="Times New Roman"/>
          <w:b/>
          <w:sz w:val="22"/>
          <w:szCs w:val="22"/>
        </w:rPr>
        <w:t xml:space="preserve"> Presentation of research in the previous year.</w:t>
      </w:r>
    </w:p>
    <w:p w14:paraId="35EED79A" w14:textId="04CB473E" w:rsidR="006F2630" w:rsidRDefault="006F2630" w:rsidP="00A45A1C">
      <w:pPr>
        <w:ind w:left="720"/>
        <w:jc w:val="both"/>
        <w:rPr>
          <w:rFonts w:ascii="Optima" w:hAnsi="Optima" w:cs="Times New Roman"/>
          <w:sz w:val="22"/>
          <w:szCs w:val="22"/>
        </w:rPr>
      </w:pPr>
      <w:r>
        <w:rPr>
          <w:rFonts w:ascii="Optima" w:hAnsi="Optima" w:cs="Times New Roman"/>
          <w:sz w:val="22"/>
          <w:szCs w:val="22"/>
        </w:rPr>
        <w:t xml:space="preserve">Progress in research dissemination will be considered in the form of the </w:t>
      </w:r>
      <w:r w:rsidR="00A45A1C">
        <w:rPr>
          <w:rFonts w:ascii="Optima" w:hAnsi="Optima" w:cs="Times New Roman"/>
          <w:sz w:val="22"/>
          <w:szCs w:val="22"/>
        </w:rPr>
        <w:t>presentation</w:t>
      </w:r>
      <w:r>
        <w:rPr>
          <w:rFonts w:ascii="Optima" w:hAnsi="Optima" w:cs="Times New Roman"/>
          <w:sz w:val="22"/>
          <w:szCs w:val="22"/>
        </w:rPr>
        <w:t xml:space="preserve"> of papers at learned conferences, articles in conference proceedings, published or unpublished research reports, public events, and/or plenaries</w:t>
      </w:r>
      <w:r w:rsidR="001431E0">
        <w:rPr>
          <w:rFonts w:ascii="Optima" w:hAnsi="Optima" w:cs="Times New Roman"/>
          <w:sz w:val="22"/>
          <w:szCs w:val="22"/>
        </w:rPr>
        <w:t xml:space="preserve"> undertaken in the year preceding the application</w:t>
      </w:r>
      <w:r>
        <w:rPr>
          <w:rFonts w:ascii="Optima" w:hAnsi="Optima" w:cs="Times New Roman"/>
          <w:sz w:val="22"/>
          <w:szCs w:val="22"/>
        </w:rPr>
        <w:t>.</w:t>
      </w:r>
    </w:p>
    <w:p w14:paraId="3230D5D9" w14:textId="77777777" w:rsidR="00663AD5" w:rsidRDefault="00663AD5" w:rsidP="00B51CDD">
      <w:pPr>
        <w:ind w:firstLine="720"/>
        <w:jc w:val="both"/>
        <w:rPr>
          <w:rFonts w:ascii="Optima" w:hAnsi="Optima" w:cs="Times New Roman"/>
          <w:b/>
          <w:sz w:val="22"/>
          <w:szCs w:val="22"/>
        </w:rPr>
      </w:pPr>
    </w:p>
    <w:p w14:paraId="3155A7C0" w14:textId="7F3E5C46" w:rsidR="00A45A1C" w:rsidRDefault="002B15C2" w:rsidP="00B51CDD">
      <w:pPr>
        <w:ind w:firstLine="720"/>
        <w:jc w:val="both"/>
        <w:rPr>
          <w:rFonts w:ascii="Optima" w:hAnsi="Optima" w:cs="Times New Roman"/>
          <w:b/>
          <w:sz w:val="22"/>
          <w:szCs w:val="22"/>
        </w:rPr>
      </w:pPr>
      <w:r>
        <w:rPr>
          <w:rFonts w:ascii="Optima" w:hAnsi="Optima" w:cs="Times New Roman"/>
          <w:b/>
          <w:sz w:val="22"/>
          <w:szCs w:val="22"/>
        </w:rPr>
        <w:t>f</w:t>
      </w:r>
      <w:r w:rsidR="00A45A1C">
        <w:rPr>
          <w:rFonts w:ascii="Optima" w:hAnsi="Optima" w:cs="Times New Roman"/>
          <w:b/>
          <w:sz w:val="22"/>
          <w:szCs w:val="22"/>
        </w:rPr>
        <w:t>) Supervision and training of graduate students.</w:t>
      </w:r>
    </w:p>
    <w:p w14:paraId="13217409" w14:textId="1666E1D8" w:rsidR="009863DC" w:rsidRDefault="009863DC" w:rsidP="00C65F20">
      <w:pPr>
        <w:ind w:left="720"/>
        <w:jc w:val="both"/>
        <w:rPr>
          <w:rFonts w:ascii="Optima" w:hAnsi="Optima" w:cs="Times New Roman"/>
          <w:sz w:val="22"/>
          <w:szCs w:val="22"/>
        </w:rPr>
      </w:pPr>
      <w:r w:rsidRPr="00B7496B">
        <w:rPr>
          <w:rFonts w:ascii="Optima" w:hAnsi="Optima" w:cs="Times New Roman"/>
          <w:sz w:val="22"/>
          <w:szCs w:val="22"/>
        </w:rPr>
        <w:lastRenderedPageBreak/>
        <w:t>Primary s</w:t>
      </w:r>
      <w:r w:rsidR="00A45A1C" w:rsidRPr="00B7496B">
        <w:rPr>
          <w:rFonts w:ascii="Optima" w:hAnsi="Optima" w:cs="Times New Roman"/>
          <w:sz w:val="22"/>
          <w:szCs w:val="22"/>
        </w:rPr>
        <w:t xml:space="preserve">upervision graduate students </w:t>
      </w:r>
      <w:r w:rsidRPr="00B7496B">
        <w:rPr>
          <w:rFonts w:ascii="Optima" w:hAnsi="Optima" w:cs="Times New Roman"/>
          <w:sz w:val="22"/>
          <w:szCs w:val="22"/>
        </w:rPr>
        <w:t>in the</w:t>
      </w:r>
      <w:r w:rsidR="002B15C2" w:rsidRPr="00B7496B">
        <w:rPr>
          <w:rFonts w:ascii="Optima" w:hAnsi="Optima" w:cs="Times New Roman"/>
          <w:sz w:val="22"/>
          <w:szCs w:val="22"/>
        </w:rPr>
        <w:t>ir</w:t>
      </w:r>
      <w:r w:rsidRPr="00B7496B">
        <w:rPr>
          <w:rFonts w:ascii="Optima" w:hAnsi="Optima" w:cs="Times New Roman"/>
          <w:sz w:val="22"/>
          <w:szCs w:val="22"/>
        </w:rPr>
        <w:t xml:space="preserve"> year of completion of program requirements </w:t>
      </w:r>
      <w:r w:rsidR="00A45A1C" w:rsidRPr="00B7496B">
        <w:rPr>
          <w:rFonts w:ascii="Optima" w:hAnsi="Optima" w:cs="Times New Roman"/>
          <w:sz w:val="22"/>
          <w:szCs w:val="22"/>
        </w:rPr>
        <w:t xml:space="preserve">in the year preceding the </w:t>
      </w:r>
      <w:r w:rsidR="005E5A8B" w:rsidRPr="00B7496B">
        <w:rPr>
          <w:rFonts w:ascii="Optima" w:hAnsi="Optima" w:cs="Times New Roman"/>
          <w:sz w:val="22"/>
          <w:szCs w:val="22"/>
        </w:rPr>
        <w:t>application</w:t>
      </w:r>
    </w:p>
    <w:p w14:paraId="4224C2C7" w14:textId="42178191" w:rsidR="00A45A1C" w:rsidRDefault="00196817" w:rsidP="00C65F20">
      <w:pPr>
        <w:ind w:left="720"/>
        <w:jc w:val="both"/>
        <w:rPr>
          <w:rFonts w:ascii="Optima" w:hAnsi="Optima" w:cs="Times New Roman"/>
          <w:sz w:val="22"/>
          <w:szCs w:val="22"/>
        </w:rPr>
      </w:pPr>
      <w:r>
        <w:rPr>
          <w:rFonts w:ascii="Optima" w:hAnsi="Optima" w:cs="Times New Roman"/>
          <w:sz w:val="22"/>
          <w:szCs w:val="22"/>
        </w:rPr>
        <w:t xml:space="preserve"> </w:t>
      </w:r>
    </w:p>
    <w:p w14:paraId="6B67D4B2" w14:textId="14647250" w:rsidR="00A45A1C" w:rsidRDefault="002B15C2" w:rsidP="00B51CDD">
      <w:pPr>
        <w:ind w:firstLine="720"/>
        <w:jc w:val="both"/>
        <w:rPr>
          <w:rFonts w:ascii="Optima" w:hAnsi="Optima" w:cs="Times New Roman"/>
          <w:b/>
          <w:sz w:val="22"/>
          <w:szCs w:val="22"/>
        </w:rPr>
      </w:pPr>
      <w:r>
        <w:rPr>
          <w:rFonts w:ascii="Optima" w:hAnsi="Optima" w:cs="Times New Roman"/>
          <w:b/>
          <w:sz w:val="22"/>
          <w:szCs w:val="22"/>
        </w:rPr>
        <w:t>g</w:t>
      </w:r>
      <w:r w:rsidR="00A45A1C">
        <w:rPr>
          <w:rFonts w:ascii="Optima" w:hAnsi="Optima" w:cs="Times New Roman"/>
          <w:b/>
          <w:sz w:val="22"/>
          <w:szCs w:val="22"/>
        </w:rPr>
        <w:t>) Other activities that do not fit easily in to the categories above.</w:t>
      </w:r>
    </w:p>
    <w:p w14:paraId="7ACBB190" w14:textId="17455C06" w:rsidR="00A45A1C" w:rsidRPr="00A45A1C" w:rsidRDefault="00A45A1C" w:rsidP="00C65F20">
      <w:pPr>
        <w:ind w:left="720"/>
        <w:jc w:val="both"/>
        <w:rPr>
          <w:rFonts w:ascii="Optima" w:hAnsi="Optima" w:cs="Times New Roman"/>
          <w:sz w:val="22"/>
          <w:szCs w:val="22"/>
        </w:rPr>
      </w:pPr>
      <w:r>
        <w:rPr>
          <w:rFonts w:ascii="Optima" w:hAnsi="Optima" w:cs="Times New Roman"/>
          <w:sz w:val="22"/>
          <w:szCs w:val="22"/>
        </w:rPr>
        <w:t xml:space="preserve">The Department of Social Science recognizes that alternate indicators of research activity and evidence of progress in research dissemination can be considered when contextualized in the candidate’s statement.  Such indicators may include </w:t>
      </w:r>
      <w:r w:rsidR="009863DC" w:rsidRPr="00B7496B">
        <w:rPr>
          <w:rFonts w:ascii="Optima" w:hAnsi="Optima" w:cs="Times New Roman"/>
          <w:sz w:val="22"/>
          <w:szCs w:val="22"/>
        </w:rPr>
        <w:t>two or more of the following</w:t>
      </w:r>
      <w:bookmarkStart w:id="0" w:name="_GoBack"/>
      <w:bookmarkEnd w:id="0"/>
      <w:r w:rsidR="009863DC">
        <w:rPr>
          <w:rFonts w:ascii="Optima" w:hAnsi="Optima" w:cs="Times New Roman"/>
          <w:sz w:val="22"/>
          <w:szCs w:val="22"/>
        </w:rPr>
        <w:t xml:space="preserve">: </w:t>
      </w:r>
      <w:r>
        <w:rPr>
          <w:rFonts w:ascii="Optima" w:hAnsi="Optima" w:cs="Times New Roman"/>
          <w:sz w:val="22"/>
          <w:szCs w:val="22"/>
        </w:rPr>
        <w:t xml:space="preserve">the securing of internal grants (e.g. SSHRC Research </w:t>
      </w:r>
      <w:r w:rsidR="00FD0B60">
        <w:rPr>
          <w:rFonts w:ascii="Optima" w:hAnsi="Optima" w:cs="Times New Roman"/>
          <w:sz w:val="22"/>
          <w:szCs w:val="22"/>
        </w:rPr>
        <w:t>Opportunity</w:t>
      </w:r>
      <w:r>
        <w:rPr>
          <w:rFonts w:ascii="Optima" w:hAnsi="Optima" w:cs="Times New Roman"/>
          <w:sz w:val="22"/>
          <w:szCs w:val="22"/>
        </w:rPr>
        <w:t xml:space="preserve"> Grant), minor publications (e.g. book reviews, encyclopedia entries) or creative </w:t>
      </w:r>
      <w:r w:rsidR="00FD0B60">
        <w:rPr>
          <w:rFonts w:ascii="Optima" w:hAnsi="Optima" w:cs="Times New Roman"/>
          <w:sz w:val="22"/>
          <w:szCs w:val="22"/>
        </w:rPr>
        <w:t>activities</w:t>
      </w:r>
      <w:r>
        <w:rPr>
          <w:rFonts w:ascii="Optima" w:hAnsi="Optima" w:cs="Times New Roman"/>
          <w:sz w:val="22"/>
          <w:szCs w:val="22"/>
        </w:rPr>
        <w:t xml:space="preserve"> in the year preceding the application; public research interest </w:t>
      </w:r>
      <w:r w:rsidR="00FD0B60">
        <w:rPr>
          <w:rFonts w:ascii="Optima" w:hAnsi="Optima" w:cs="Times New Roman"/>
          <w:sz w:val="22"/>
          <w:szCs w:val="22"/>
        </w:rPr>
        <w:t>activities</w:t>
      </w:r>
      <w:r>
        <w:rPr>
          <w:rFonts w:ascii="Optima" w:hAnsi="Optima" w:cs="Times New Roman"/>
          <w:sz w:val="22"/>
          <w:szCs w:val="22"/>
        </w:rPr>
        <w:t>, blog entries, significant media communication and knowledge mobilization</w:t>
      </w:r>
      <w:r w:rsidR="00C65F20">
        <w:rPr>
          <w:rFonts w:ascii="Optima" w:hAnsi="Optima" w:cs="Times New Roman"/>
          <w:sz w:val="22"/>
          <w:szCs w:val="22"/>
        </w:rPr>
        <w:t>, peer reviews of manuscripts submitted to academic journals and publishing companies; organization of research-related workshops, seminars and/or meetings for graduate students and/or faculty; and other research related activities that must be contextualized in the applicant’s statement.</w:t>
      </w:r>
    </w:p>
    <w:p w14:paraId="121CCA3E" w14:textId="57498047" w:rsidR="00171550" w:rsidRPr="00C00D37" w:rsidRDefault="00171550" w:rsidP="00DA5FD9">
      <w:pPr>
        <w:pStyle w:val="ListParagraph"/>
        <w:jc w:val="both"/>
        <w:rPr>
          <w:rFonts w:ascii="Optima" w:hAnsi="Optima" w:cs="Times New Roman"/>
          <w:sz w:val="22"/>
          <w:szCs w:val="22"/>
        </w:rPr>
      </w:pPr>
    </w:p>
    <w:sectPr w:rsidR="00171550" w:rsidRPr="00C00D37" w:rsidSect="005166F3">
      <w:headerReference w:type="even" r:id="rId7"/>
      <w:headerReference w:type="default" r:id="rId8"/>
      <w:footerReference w:type="even" r:id="rId9"/>
      <w:footerReference w:type="default" r:id="rId10"/>
      <w:headerReference w:type="first" r:id="rId11"/>
      <w:footerReference w:type="first" r:id="rId12"/>
      <w:pgSz w:w="12240" w:h="15840"/>
      <w:pgMar w:top="1440" w:right="1797" w:bottom="1440" w:left="1797" w:header="709" w:footer="709"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F475E" w14:textId="77777777" w:rsidR="004D761B" w:rsidRDefault="004D761B" w:rsidP="008B2AE3">
      <w:r>
        <w:separator/>
      </w:r>
    </w:p>
  </w:endnote>
  <w:endnote w:type="continuationSeparator" w:id="0">
    <w:p w14:paraId="0F95DED3" w14:textId="77777777" w:rsidR="004D761B" w:rsidRDefault="004D761B" w:rsidP="008B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Optima">
    <w:panose1 w:val="02000503060000020004"/>
    <w:charset w:val="00"/>
    <w:family w:val="swiss"/>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1F75C" w14:textId="77777777" w:rsidR="00663AD5" w:rsidRDefault="00663A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833C9" w14:textId="77777777" w:rsidR="00663AD5" w:rsidRDefault="00663AD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62CBE" w14:textId="77777777" w:rsidR="00663AD5" w:rsidRDefault="00663A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CB7C1" w14:textId="77777777" w:rsidR="004D761B" w:rsidRDefault="004D761B" w:rsidP="008B2AE3">
      <w:r>
        <w:separator/>
      </w:r>
    </w:p>
  </w:footnote>
  <w:footnote w:type="continuationSeparator" w:id="0">
    <w:p w14:paraId="754A897B" w14:textId="77777777" w:rsidR="004D761B" w:rsidRDefault="004D761B" w:rsidP="008B2A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B2AA1" w14:textId="6B5E93B6" w:rsidR="00663AD5" w:rsidRDefault="00663A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71401" w14:textId="3F84F959" w:rsidR="00663AD5" w:rsidRDefault="00663AD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DE136" w14:textId="265598CB" w:rsidR="00663AD5" w:rsidRDefault="00663A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67BD"/>
    <w:multiLevelType w:val="hybridMultilevel"/>
    <w:tmpl w:val="14C63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42D7EC8"/>
    <w:multiLevelType w:val="hybridMultilevel"/>
    <w:tmpl w:val="90023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B334D"/>
    <w:multiLevelType w:val="hybridMultilevel"/>
    <w:tmpl w:val="459E3520"/>
    <w:lvl w:ilvl="0" w:tplc="D22805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73194A"/>
    <w:multiLevelType w:val="hybridMultilevel"/>
    <w:tmpl w:val="323207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4DC52C7"/>
    <w:multiLevelType w:val="hybridMultilevel"/>
    <w:tmpl w:val="D722C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50"/>
    <w:rsid w:val="0002641C"/>
    <w:rsid w:val="00096D57"/>
    <w:rsid w:val="00123056"/>
    <w:rsid w:val="001431E0"/>
    <w:rsid w:val="00151588"/>
    <w:rsid w:val="00171550"/>
    <w:rsid w:val="001879E2"/>
    <w:rsid w:val="00196817"/>
    <w:rsid w:val="001A6C19"/>
    <w:rsid w:val="001B3947"/>
    <w:rsid w:val="002743DF"/>
    <w:rsid w:val="002B15C2"/>
    <w:rsid w:val="002B34D3"/>
    <w:rsid w:val="00352033"/>
    <w:rsid w:val="003901E3"/>
    <w:rsid w:val="004258B2"/>
    <w:rsid w:val="004668A1"/>
    <w:rsid w:val="004D5A85"/>
    <w:rsid w:val="004D761B"/>
    <w:rsid w:val="00512396"/>
    <w:rsid w:val="00514D48"/>
    <w:rsid w:val="005166F3"/>
    <w:rsid w:val="00521680"/>
    <w:rsid w:val="00544073"/>
    <w:rsid w:val="005B7E96"/>
    <w:rsid w:val="005E5A8B"/>
    <w:rsid w:val="00605DCA"/>
    <w:rsid w:val="006214D6"/>
    <w:rsid w:val="00634569"/>
    <w:rsid w:val="00660284"/>
    <w:rsid w:val="00663AD5"/>
    <w:rsid w:val="006931BC"/>
    <w:rsid w:val="006A5863"/>
    <w:rsid w:val="006B7D26"/>
    <w:rsid w:val="006F2630"/>
    <w:rsid w:val="007160AA"/>
    <w:rsid w:val="00787DC6"/>
    <w:rsid w:val="007D1413"/>
    <w:rsid w:val="008042FA"/>
    <w:rsid w:val="0088159E"/>
    <w:rsid w:val="00896A86"/>
    <w:rsid w:val="008B2AE3"/>
    <w:rsid w:val="008D7FD1"/>
    <w:rsid w:val="00976721"/>
    <w:rsid w:val="009863DC"/>
    <w:rsid w:val="009A447E"/>
    <w:rsid w:val="00A45A1C"/>
    <w:rsid w:val="00A45D3E"/>
    <w:rsid w:val="00A4665D"/>
    <w:rsid w:val="00A47F66"/>
    <w:rsid w:val="00A52DA3"/>
    <w:rsid w:val="00AC60DD"/>
    <w:rsid w:val="00B445CC"/>
    <w:rsid w:val="00B51CDD"/>
    <w:rsid w:val="00B7496B"/>
    <w:rsid w:val="00BC4EFE"/>
    <w:rsid w:val="00BD723D"/>
    <w:rsid w:val="00C00D37"/>
    <w:rsid w:val="00C3320F"/>
    <w:rsid w:val="00C40959"/>
    <w:rsid w:val="00C42AE1"/>
    <w:rsid w:val="00C61B2E"/>
    <w:rsid w:val="00C65F20"/>
    <w:rsid w:val="00CC681C"/>
    <w:rsid w:val="00D838DC"/>
    <w:rsid w:val="00DA5FD9"/>
    <w:rsid w:val="00DD76CD"/>
    <w:rsid w:val="00E1714E"/>
    <w:rsid w:val="00E8689A"/>
    <w:rsid w:val="00EA5589"/>
    <w:rsid w:val="00EC0D52"/>
    <w:rsid w:val="00EC298F"/>
    <w:rsid w:val="00F506C8"/>
    <w:rsid w:val="00F51C01"/>
    <w:rsid w:val="00F83F20"/>
    <w:rsid w:val="00F9031A"/>
    <w:rsid w:val="00FC2AE6"/>
    <w:rsid w:val="00FC464D"/>
    <w:rsid w:val="00FD0B60"/>
    <w:rsid w:val="00FE29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1081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550"/>
    <w:pPr>
      <w:ind w:left="720"/>
      <w:contextualSpacing/>
    </w:pPr>
  </w:style>
  <w:style w:type="paragraph" w:styleId="Header">
    <w:name w:val="header"/>
    <w:basedOn w:val="Normal"/>
    <w:link w:val="HeaderChar"/>
    <w:uiPriority w:val="99"/>
    <w:unhideWhenUsed/>
    <w:rsid w:val="008B2AE3"/>
    <w:pPr>
      <w:tabs>
        <w:tab w:val="center" w:pos="4680"/>
        <w:tab w:val="right" w:pos="9360"/>
      </w:tabs>
    </w:pPr>
  </w:style>
  <w:style w:type="character" w:customStyle="1" w:styleId="HeaderChar">
    <w:name w:val="Header Char"/>
    <w:basedOn w:val="DefaultParagraphFont"/>
    <w:link w:val="Header"/>
    <w:uiPriority w:val="99"/>
    <w:rsid w:val="008B2AE3"/>
  </w:style>
  <w:style w:type="paragraph" w:styleId="Footer">
    <w:name w:val="footer"/>
    <w:basedOn w:val="Normal"/>
    <w:link w:val="FooterChar"/>
    <w:uiPriority w:val="99"/>
    <w:unhideWhenUsed/>
    <w:rsid w:val="008B2AE3"/>
    <w:pPr>
      <w:tabs>
        <w:tab w:val="center" w:pos="4680"/>
        <w:tab w:val="right" w:pos="9360"/>
      </w:tabs>
    </w:pPr>
  </w:style>
  <w:style w:type="character" w:customStyle="1" w:styleId="FooterChar">
    <w:name w:val="Footer Char"/>
    <w:basedOn w:val="DefaultParagraphFont"/>
    <w:link w:val="Footer"/>
    <w:uiPriority w:val="99"/>
    <w:rsid w:val="008B2AE3"/>
  </w:style>
  <w:style w:type="paragraph" w:styleId="BalloonText">
    <w:name w:val="Balloon Text"/>
    <w:basedOn w:val="Normal"/>
    <w:link w:val="BalloonTextChar"/>
    <w:uiPriority w:val="99"/>
    <w:semiHidden/>
    <w:unhideWhenUsed/>
    <w:rsid w:val="00DA5F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FD9"/>
    <w:rPr>
      <w:rFonts w:ascii="Lucida Grande" w:hAnsi="Lucida Grande" w:cs="Lucida Grande"/>
      <w:sz w:val="18"/>
      <w:szCs w:val="18"/>
    </w:rPr>
  </w:style>
  <w:style w:type="character" w:styleId="CommentReference">
    <w:name w:val="annotation reference"/>
    <w:basedOn w:val="DefaultParagraphFont"/>
    <w:uiPriority w:val="99"/>
    <w:semiHidden/>
    <w:unhideWhenUsed/>
    <w:rsid w:val="00634569"/>
    <w:rPr>
      <w:sz w:val="18"/>
      <w:szCs w:val="18"/>
    </w:rPr>
  </w:style>
  <w:style w:type="paragraph" w:styleId="CommentText">
    <w:name w:val="annotation text"/>
    <w:basedOn w:val="Normal"/>
    <w:link w:val="CommentTextChar"/>
    <w:uiPriority w:val="99"/>
    <w:semiHidden/>
    <w:unhideWhenUsed/>
    <w:rsid w:val="00634569"/>
  </w:style>
  <w:style w:type="character" w:customStyle="1" w:styleId="CommentTextChar">
    <w:name w:val="Comment Text Char"/>
    <w:basedOn w:val="DefaultParagraphFont"/>
    <w:link w:val="CommentText"/>
    <w:uiPriority w:val="99"/>
    <w:semiHidden/>
    <w:rsid w:val="00634569"/>
  </w:style>
  <w:style w:type="paragraph" w:styleId="CommentSubject">
    <w:name w:val="annotation subject"/>
    <w:basedOn w:val="CommentText"/>
    <w:next w:val="CommentText"/>
    <w:link w:val="CommentSubjectChar"/>
    <w:uiPriority w:val="99"/>
    <w:semiHidden/>
    <w:unhideWhenUsed/>
    <w:rsid w:val="00634569"/>
    <w:rPr>
      <w:b/>
      <w:bCs/>
      <w:sz w:val="20"/>
      <w:szCs w:val="20"/>
    </w:rPr>
  </w:style>
  <w:style w:type="character" w:customStyle="1" w:styleId="CommentSubjectChar">
    <w:name w:val="Comment Subject Char"/>
    <w:basedOn w:val="CommentTextChar"/>
    <w:link w:val="CommentSubject"/>
    <w:uiPriority w:val="99"/>
    <w:semiHidden/>
    <w:rsid w:val="006345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1494</Words>
  <Characters>8516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York University</Company>
  <LinksUpToDate>false</LinksUpToDate>
  <CharactersWithSpaces>9991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Glasbeek</dc:creator>
  <cp:keywords/>
  <dc:description/>
  <cp:lastModifiedBy>Amanda Glasbeek</cp:lastModifiedBy>
  <cp:revision>3</cp:revision>
  <cp:lastPrinted>2016-09-26T14:43:00Z</cp:lastPrinted>
  <dcterms:created xsi:type="dcterms:W3CDTF">2018-08-24T13:28:00Z</dcterms:created>
  <dcterms:modified xsi:type="dcterms:W3CDTF">2018-08-24T13:32:00Z</dcterms:modified>
  <cp:category/>
</cp:coreProperties>
</file>